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rFonts w:ascii="宋体" w:hAnsi="Arial"/>
        </w:rPr>
      </w:pPr>
    </w:p>
    <w:p>
      <w:pPr>
        <w:pStyle w:val="2"/>
        <w:spacing w:line="360" w:lineRule="auto"/>
        <w:jc w:val="center"/>
        <w:rPr>
          <w:rFonts w:ascii="宋体" w:hAnsi="Arial"/>
        </w:rPr>
      </w:pPr>
    </w:p>
    <w:p>
      <w:pPr>
        <w:pStyle w:val="2"/>
        <w:spacing w:line="360" w:lineRule="auto"/>
        <w:jc w:val="center"/>
        <w:rPr>
          <w:b w:val="0"/>
          <w:bCs w:val="0"/>
          <w:kern w:val="2"/>
          <w:sz w:val="28"/>
          <w:szCs w:val="28"/>
        </w:rPr>
      </w:pPr>
      <w:r>
        <w:rPr>
          <w:rFonts w:ascii="宋体" w:hAnsi="Arial"/>
        </w:rPr>
        <w:object>
          <v:shape id="_x0000_i1025" o:spt="75" type="#_x0000_t75" style="height:48.05pt;width:169.6pt;" o:ole="t" fillcolor="#000011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PBrush" ShapeID="_x0000_i1025" DrawAspect="Content" ObjectID="_1468075725" r:id="rId5">
            <o:LockedField>false</o:LockedField>
          </o:OLEObject>
        </w:object>
      </w:r>
    </w:p>
    <w:p>
      <w:pPr>
        <w:pStyle w:val="2"/>
        <w:spacing w:line="360" w:lineRule="auto"/>
        <w:jc w:val="center"/>
        <w:rPr>
          <w:rFonts w:hint="default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研究生全英文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授课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专业建设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报告</w:t>
      </w:r>
    </w:p>
    <w:p>
      <w:pPr>
        <w:spacing w:line="360" w:lineRule="auto"/>
        <w:jc w:val="center"/>
        <w:rPr>
          <w:rFonts w:ascii="黑体" w:eastAsia="黑体"/>
          <w:sz w:val="24"/>
          <w:szCs w:val="22"/>
        </w:rPr>
      </w:pPr>
    </w:p>
    <w:p>
      <w:pPr>
        <w:spacing w:line="360" w:lineRule="auto"/>
        <w:jc w:val="center"/>
        <w:rPr>
          <w:rFonts w:ascii="黑体" w:eastAsia="黑体"/>
          <w:sz w:val="24"/>
          <w:szCs w:val="22"/>
        </w:rPr>
      </w:pPr>
    </w:p>
    <w:p>
      <w:pPr>
        <w:spacing w:line="360" w:lineRule="auto"/>
        <w:jc w:val="center"/>
        <w:rPr>
          <w:rFonts w:ascii="黑体" w:eastAsia="黑体"/>
          <w:sz w:val="24"/>
          <w:szCs w:val="22"/>
        </w:rPr>
      </w:pPr>
    </w:p>
    <w:p>
      <w:pPr>
        <w:spacing w:line="360" w:lineRule="auto"/>
        <w:jc w:val="center"/>
        <w:rPr>
          <w:rFonts w:ascii="黑体" w:eastAsia="黑体"/>
          <w:sz w:val="24"/>
          <w:szCs w:val="22"/>
        </w:rPr>
      </w:pPr>
    </w:p>
    <w:p>
      <w:pPr>
        <w:spacing w:line="360" w:lineRule="auto"/>
        <w:jc w:val="center"/>
        <w:rPr>
          <w:rFonts w:ascii="黑体" w:eastAsia="黑体"/>
          <w:sz w:val="24"/>
          <w:szCs w:val="22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48" w:type="dxa"/>
            <w:noWrap w:val="0"/>
            <w:vAlign w:val="center"/>
          </w:tcPr>
          <w:p>
            <w:pPr>
              <w:tabs>
                <w:tab w:val="left" w:pos="1760"/>
              </w:tabs>
              <w:spacing w:line="360" w:lineRule="auto"/>
              <w:ind w:firstLine="840" w:firstLineChars="300"/>
              <w:rPr>
                <w:rFonts w:hint="default"/>
                <w:sz w:val="28"/>
                <w:lang w:val="en-US"/>
              </w:rPr>
            </w:pPr>
            <w:r>
              <w:rPr>
                <w:rFonts w:hint="eastAsia"/>
                <w:sz w:val="28"/>
                <w:szCs w:val="28"/>
              </w:rPr>
              <w:t xml:space="preserve">学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院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pacing w:val="66"/>
                <w:sz w:val="28"/>
                <w:u w:val="single"/>
                <w:lang w:val="en-US" w:eastAsia="zh-CN"/>
              </w:rPr>
              <w:t xml:space="preserve">            </w:t>
            </w:r>
          </w:p>
          <w:p>
            <w:pPr>
              <w:tabs>
                <w:tab w:val="left" w:pos="1760"/>
              </w:tabs>
              <w:spacing w:line="360" w:lineRule="auto"/>
              <w:ind w:firstLine="840" w:firstLineChars="300"/>
              <w:rPr>
                <w:rFonts w:hint="eastAsia" w:eastAsia="宋体"/>
                <w:sz w:val="28"/>
                <w:u w:val="single"/>
                <w:lang w:val="en-US" w:eastAsia="zh-CN"/>
              </w:rPr>
            </w:pPr>
            <w:r>
              <w:rPr>
                <w:rFonts w:hint="eastAsia"/>
                <w:sz w:val="28"/>
              </w:rPr>
              <w:t>一 级 学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rFonts w:hint="eastAsia"/>
                <w:sz w:val="28"/>
              </w:rPr>
              <w:t>科</w:t>
            </w:r>
            <w:r>
              <w:rPr>
                <w:rFonts w:hint="eastAsia"/>
                <w:sz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/>
                <w:sz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u w:val="single"/>
                <w:lang w:val="en-US" w:eastAsia="zh-CN"/>
              </w:rPr>
              <w:t xml:space="preserve"> </w:t>
            </w:r>
          </w:p>
          <w:p>
            <w:pPr>
              <w:tabs>
                <w:tab w:val="left" w:pos="1760"/>
              </w:tabs>
              <w:spacing w:line="360" w:lineRule="auto"/>
              <w:ind w:firstLine="840" w:firstLineChars="300"/>
              <w:rPr>
                <w:rFonts w:hint="default" w:eastAsia="宋体"/>
                <w:sz w:val="28"/>
                <w:u w:val="single"/>
                <w:lang w:val="en-US" w:eastAsia="zh-CN"/>
              </w:rPr>
            </w:pPr>
            <w:r>
              <w:rPr>
                <w:rFonts w:hint="eastAsia"/>
                <w:sz w:val="28"/>
              </w:rPr>
              <w:t>专 业 名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rFonts w:hint="eastAsia"/>
                <w:sz w:val="28"/>
              </w:rPr>
              <w:t>称</w:t>
            </w:r>
            <w:r>
              <w:rPr>
                <w:rFonts w:hint="eastAsia"/>
                <w:sz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u w:val="single"/>
                <w:lang w:val="en-US" w:eastAsia="zh-CN"/>
              </w:rPr>
              <w:t xml:space="preserve">                       </w:t>
            </w:r>
          </w:p>
          <w:p>
            <w:pPr>
              <w:tabs>
                <w:tab w:val="left" w:pos="1760"/>
              </w:tabs>
              <w:spacing w:line="360" w:lineRule="auto"/>
              <w:ind w:firstLine="840" w:firstLineChars="30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项目负责人 </w:t>
            </w:r>
            <w:r>
              <w:rPr>
                <w:rFonts w:hint="eastAsia"/>
                <w:sz w:val="28"/>
                <w:u w:val="single"/>
              </w:rPr>
              <w:t xml:space="preserve">       </w:t>
            </w:r>
            <w:r>
              <w:rPr>
                <w:rFonts w:hint="eastAsia"/>
                <w:sz w:val="2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sz w:val="28"/>
                <w:u w:val="single"/>
              </w:rPr>
              <w:t xml:space="preserve">          </w:t>
            </w:r>
            <w:r>
              <w:rPr>
                <w:sz w:val="28"/>
              </w:rPr>
              <w:t xml:space="preserve">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48" w:type="dxa"/>
            <w:noWrap w:val="0"/>
            <w:vAlign w:val="center"/>
          </w:tcPr>
          <w:p>
            <w:pPr>
              <w:spacing w:line="360" w:lineRule="auto"/>
              <w:ind w:firstLine="824" w:firstLineChars="200"/>
              <w:rPr>
                <w:spacing w:val="66"/>
                <w:sz w:val="28"/>
              </w:rPr>
            </w:pPr>
            <w:r>
              <w:rPr>
                <w:rFonts w:hint="eastAsia"/>
                <w:spacing w:val="66"/>
                <w:sz w:val="28"/>
                <w:szCs w:val="28"/>
              </w:rPr>
              <w:t>立项日期</w:t>
            </w:r>
            <w:r>
              <w:rPr>
                <w:spacing w:val="34"/>
                <w:sz w:val="28"/>
                <w:u w:val="single"/>
              </w:rPr>
              <w:t xml:space="preserve">  </w:t>
            </w:r>
            <w:r>
              <w:rPr>
                <w:rFonts w:hint="eastAsia"/>
                <w:spacing w:val="34"/>
                <w:sz w:val="28"/>
                <w:u w:val="single"/>
              </w:rPr>
              <w:t xml:space="preserve">  </w:t>
            </w:r>
            <w:r>
              <w:rPr>
                <w:rFonts w:hint="eastAsia"/>
                <w:spacing w:val="34"/>
                <w:sz w:val="28"/>
              </w:rPr>
              <w:t>年</w:t>
            </w:r>
            <w:r>
              <w:rPr>
                <w:rFonts w:hint="eastAsia"/>
                <w:spacing w:val="34"/>
                <w:sz w:val="28"/>
                <w:u w:val="single"/>
              </w:rPr>
              <w:t xml:space="preserve">    </w:t>
            </w:r>
            <w:r>
              <w:rPr>
                <w:rFonts w:hint="eastAsia"/>
                <w:spacing w:val="34"/>
                <w:sz w:val="28"/>
              </w:rPr>
              <w:t>月</w:t>
            </w:r>
            <w:r>
              <w:rPr>
                <w:spacing w:val="34"/>
                <w:sz w:val="28"/>
                <w:u w:val="single"/>
              </w:rPr>
              <w:t xml:space="preserve">  </w:t>
            </w:r>
            <w:r>
              <w:rPr>
                <w:rFonts w:hint="eastAsia"/>
                <w:spacing w:val="34"/>
                <w:sz w:val="28"/>
                <w:u w:val="single"/>
              </w:rPr>
              <w:t xml:space="preserve"> </w:t>
            </w:r>
            <w:r>
              <w:rPr>
                <w:rFonts w:hint="eastAsia"/>
                <w:spacing w:val="34"/>
                <w:sz w:val="28"/>
              </w:rPr>
              <w:t>日</w:t>
            </w:r>
            <w:r>
              <w:rPr>
                <w:spacing w:val="66"/>
                <w:sz w:val="28"/>
              </w:rPr>
              <w:t xml:space="preserve">                              </w:t>
            </w:r>
          </w:p>
        </w:tc>
      </w:tr>
    </w:tbl>
    <w:p>
      <w:pPr>
        <w:spacing w:line="360" w:lineRule="auto"/>
        <w:jc w:val="center"/>
        <w:rPr>
          <w:rFonts w:ascii="黑体" w:eastAsia="黑体"/>
          <w:sz w:val="24"/>
        </w:rPr>
      </w:pPr>
    </w:p>
    <w:p>
      <w:pPr>
        <w:spacing w:line="360" w:lineRule="auto"/>
        <w:jc w:val="center"/>
        <w:rPr>
          <w:rFonts w:ascii="黑体" w:eastAsia="黑体"/>
          <w:sz w:val="24"/>
        </w:rPr>
      </w:pPr>
    </w:p>
    <w:p>
      <w:pPr>
        <w:spacing w:line="360" w:lineRule="auto"/>
        <w:jc w:val="center"/>
        <w:rPr>
          <w:rFonts w:ascii="黑体" w:eastAsia="黑体"/>
          <w:sz w:val="24"/>
        </w:rPr>
      </w:pPr>
    </w:p>
    <w:p>
      <w:pPr>
        <w:jc w:val="center"/>
        <w:outlineLvl w:val="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兰州大学国际文化交流学院</w:t>
      </w:r>
    </w:p>
    <w:p>
      <w:pPr>
        <w:jc w:val="center"/>
        <w:outlineLvl w:val="0"/>
        <w:rPr>
          <w:rFonts w:hint="eastAsia" w:ascii="仿宋_GB2312" w:eastAsia="仿宋_GB2312"/>
          <w:sz w:val="32"/>
          <w:lang w:val="en-US" w:eastAsia="zh-CN"/>
        </w:rPr>
        <w:sectPr>
          <w:pgSz w:w="11906" w:h="16838"/>
          <w:pgMar w:top="1276" w:right="1418" w:bottom="1135" w:left="1418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sz w:val="32"/>
        </w:rPr>
        <w:t>兰州大学研究生</w:t>
      </w:r>
      <w:r>
        <w:rPr>
          <w:rFonts w:hint="eastAsia" w:ascii="仿宋_GB2312" w:eastAsia="仿宋_GB2312"/>
          <w:sz w:val="32"/>
          <w:lang w:val="en-US" w:eastAsia="zh-CN"/>
        </w:rPr>
        <w:t>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【正文格式：正文采用仿宋_GB2312格式、三号字，小标题采用黑体、三号字，正式提交时请删除此提示】</w:t>
      </w:r>
    </w:p>
    <w:p>
      <w:pPr>
        <w:widowControl/>
        <w:numPr>
          <w:ilvl w:val="0"/>
          <w:numId w:val="0"/>
        </w:numPr>
        <w:shd w:val="clear" w:color="auto" w:fill="FFFFFF"/>
        <w:spacing w:line="500" w:lineRule="exact"/>
        <w:ind w:right="-239" w:rightChars="-114" w:firstLine="640" w:firstLineChars="200"/>
        <w:jc w:val="left"/>
        <w:outlineLvl w:val="2"/>
        <w:rPr>
          <w:rFonts w:hint="eastAsia" w:ascii="仿宋_GB2312" w:hAnsi="微软雅黑" w:eastAsia="仿宋_GB2312" w:cs="宋体"/>
          <w:bCs/>
          <w:color w:val="121212"/>
          <w:kern w:val="0"/>
          <w:sz w:val="32"/>
          <w:szCs w:val="32"/>
          <w:lang w:val="en-US" w:eastAsia="zh-CN"/>
        </w:rPr>
      </w:pPr>
    </w:p>
    <w:p>
      <w:pPr>
        <w:widowControl/>
        <w:numPr>
          <w:numId w:val="0"/>
        </w:numPr>
        <w:shd w:val="clear" w:color="auto" w:fill="FFFFFF"/>
        <w:spacing w:line="500" w:lineRule="exact"/>
        <w:ind w:right="-239" w:rightChars="-114" w:firstLine="640" w:firstLineChars="200"/>
        <w:jc w:val="left"/>
        <w:outlineLvl w:val="2"/>
        <w:rPr>
          <w:rFonts w:hint="eastAsia" w:ascii="仿宋_GB2312" w:hAnsi="微软雅黑" w:eastAsia="仿宋_GB2312" w:cs="宋体"/>
          <w:color w:val="121212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121212"/>
          <w:kern w:val="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color w:val="121212"/>
          <w:kern w:val="0"/>
          <w:sz w:val="32"/>
          <w:szCs w:val="32"/>
        </w:rPr>
        <w:t>培养方案制定情况</w:t>
      </w:r>
    </w:p>
    <w:p>
      <w:pPr>
        <w:widowControl/>
        <w:numPr>
          <w:numId w:val="0"/>
        </w:numPr>
        <w:shd w:val="clear" w:color="auto" w:fill="FFFFFF"/>
        <w:spacing w:line="500" w:lineRule="exact"/>
        <w:ind w:right="-239" w:rightChars="-114" w:firstLine="640" w:firstLineChars="200"/>
        <w:jc w:val="left"/>
        <w:outlineLvl w:val="2"/>
        <w:rPr>
          <w:rFonts w:ascii="仿宋_GB2312" w:hAnsi="微软雅黑" w:eastAsia="仿宋_GB2312" w:cs="宋体"/>
          <w:bCs/>
          <w:color w:val="121212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color w:val="121212"/>
          <w:kern w:val="0"/>
          <w:sz w:val="32"/>
          <w:szCs w:val="32"/>
        </w:rPr>
        <w:t>是否完成方案制定、是否在国际文化交流学院和研究生院完成方案备案工作。</w:t>
      </w:r>
    </w:p>
    <w:p>
      <w:pPr>
        <w:widowControl/>
        <w:numPr>
          <w:ilvl w:val="0"/>
          <w:numId w:val="0"/>
        </w:numPr>
        <w:shd w:val="clear" w:color="auto" w:fill="FFFFFF"/>
        <w:spacing w:line="500" w:lineRule="exact"/>
        <w:ind w:right="-239" w:rightChars="-114" w:firstLine="640" w:firstLineChars="200"/>
        <w:jc w:val="left"/>
        <w:outlineLvl w:val="2"/>
        <w:rPr>
          <w:rFonts w:hint="eastAsia" w:ascii="黑体" w:hAnsi="黑体" w:eastAsia="黑体" w:cs="黑体"/>
          <w:color w:val="121212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121212"/>
          <w:kern w:val="0"/>
          <w:sz w:val="32"/>
          <w:szCs w:val="32"/>
          <w:lang w:val="en-US" w:eastAsia="zh-CN"/>
        </w:rPr>
        <w:t>二、教学队伍和导师队伍组建情况</w:t>
      </w:r>
    </w:p>
    <w:p>
      <w:pPr>
        <w:widowControl/>
        <w:numPr>
          <w:numId w:val="0"/>
        </w:numPr>
        <w:shd w:val="clear" w:color="auto" w:fill="FFFFFF"/>
        <w:spacing w:line="500" w:lineRule="exact"/>
        <w:ind w:right="-239" w:rightChars="-114" w:firstLine="640" w:firstLineChars="200"/>
        <w:jc w:val="left"/>
        <w:outlineLvl w:val="2"/>
        <w:rPr>
          <w:rFonts w:ascii="仿宋_GB2312" w:hAnsi="微软雅黑" w:eastAsia="仿宋_GB2312" w:cs="宋体"/>
          <w:bCs/>
          <w:color w:val="121212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121212"/>
          <w:kern w:val="0"/>
          <w:sz w:val="32"/>
          <w:szCs w:val="32"/>
        </w:rPr>
        <w:t>详细说明具备</w:t>
      </w:r>
      <w:r>
        <w:rPr>
          <w:rFonts w:hint="eastAsia" w:ascii="仿宋_GB2312" w:hAnsi="微软雅黑" w:eastAsia="仿宋_GB2312" w:cs="宋体"/>
          <w:bCs/>
          <w:color w:val="121212"/>
          <w:kern w:val="0"/>
          <w:sz w:val="32"/>
          <w:szCs w:val="32"/>
        </w:rPr>
        <w:t>全英文授课能力的教师队伍情况；详细说明具备承担留学生培养能力的导师情况。</w:t>
      </w:r>
    </w:p>
    <w:p>
      <w:pPr>
        <w:widowControl/>
        <w:numPr>
          <w:numId w:val="0"/>
        </w:numPr>
        <w:shd w:val="clear" w:color="auto" w:fill="FFFFFF"/>
        <w:spacing w:line="500" w:lineRule="exact"/>
        <w:ind w:right="-239" w:rightChars="-114" w:firstLine="640" w:firstLineChars="200"/>
        <w:jc w:val="left"/>
        <w:outlineLvl w:val="2"/>
        <w:rPr>
          <w:rFonts w:hint="eastAsia" w:ascii="黑体" w:hAnsi="黑体" w:eastAsia="黑体" w:cs="黑体"/>
          <w:bCs/>
          <w:color w:val="121212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121212"/>
          <w:kern w:val="0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bCs/>
          <w:color w:val="121212"/>
          <w:kern w:val="0"/>
          <w:sz w:val="32"/>
          <w:szCs w:val="32"/>
        </w:rPr>
        <w:t>全英文授课课程筹备和开设情况</w:t>
      </w:r>
    </w:p>
    <w:p>
      <w:pPr>
        <w:widowControl/>
        <w:numPr>
          <w:numId w:val="0"/>
        </w:numPr>
        <w:shd w:val="clear" w:color="auto" w:fill="FFFFFF"/>
        <w:spacing w:line="500" w:lineRule="exact"/>
        <w:ind w:right="-239" w:rightChars="-114" w:firstLine="640" w:firstLineChars="200"/>
        <w:jc w:val="left"/>
        <w:outlineLvl w:val="2"/>
        <w:rPr>
          <w:rFonts w:ascii="仿宋_GB2312" w:hAnsi="微软雅黑" w:eastAsia="仿宋_GB2312" w:cs="宋体"/>
          <w:bCs/>
          <w:color w:val="121212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color w:val="121212"/>
          <w:kern w:val="0"/>
          <w:sz w:val="32"/>
          <w:szCs w:val="32"/>
        </w:rPr>
        <w:t>详细说明能够开设的全英文授课课程筹备情况（包括课程名称、课程教材或讲义，教学大纲、教学课件等信息）和已开设全英文课程情况（包括课程名称、开学学期和选课人数、课程教材或讲义，教学大纲、教学课件、</w:t>
      </w:r>
      <w:r>
        <w:rPr>
          <w:rFonts w:hint="eastAsia" w:ascii="仿宋_GB2312" w:hAnsi="微软雅黑" w:eastAsia="仿宋_GB2312" w:cs="宋体"/>
          <w:color w:val="121212"/>
          <w:kern w:val="0"/>
          <w:sz w:val="32"/>
          <w:szCs w:val="32"/>
        </w:rPr>
        <w:t>学生作业、</w:t>
      </w:r>
      <w:r>
        <w:rPr>
          <w:rFonts w:hint="eastAsia" w:ascii="仿宋_GB2312" w:hAnsi="微软雅黑" w:eastAsia="仿宋_GB2312" w:cs="宋体"/>
          <w:bCs/>
          <w:color w:val="121212"/>
          <w:kern w:val="0"/>
          <w:sz w:val="32"/>
          <w:szCs w:val="32"/>
        </w:rPr>
        <w:t>考核试卷、成绩单等信息）</w:t>
      </w:r>
    </w:p>
    <w:p>
      <w:pPr>
        <w:widowControl/>
        <w:numPr>
          <w:ilvl w:val="0"/>
          <w:numId w:val="0"/>
        </w:numPr>
        <w:shd w:val="clear" w:color="auto" w:fill="FFFFFF"/>
        <w:spacing w:line="500" w:lineRule="exact"/>
        <w:ind w:right="-239" w:rightChars="-114" w:firstLine="640" w:firstLineChars="200"/>
        <w:jc w:val="left"/>
        <w:outlineLvl w:val="2"/>
        <w:rPr>
          <w:rFonts w:hint="eastAsia" w:ascii="黑体" w:hAnsi="黑体" w:eastAsia="黑体" w:cs="黑体"/>
          <w:bCs/>
          <w:color w:val="121212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121212"/>
          <w:kern w:val="0"/>
          <w:sz w:val="32"/>
          <w:szCs w:val="32"/>
          <w:lang w:val="en-US" w:eastAsia="zh-CN"/>
        </w:rPr>
        <w:t>四、在读留学生基本情况</w:t>
      </w:r>
    </w:p>
    <w:p>
      <w:pPr>
        <w:widowControl/>
        <w:shd w:val="clear" w:color="auto" w:fill="FFFFFF"/>
        <w:spacing w:line="500" w:lineRule="exact"/>
        <w:ind w:firstLine="640" w:firstLineChars="200"/>
        <w:jc w:val="left"/>
        <w:outlineLvl w:val="2"/>
        <w:rPr>
          <w:rFonts w:hint="eastAsia" w:ascii="仿宋_GB2312" w:hAnsi="微软雅黑" w:eastAsia="仿宋_GB2312" w:cs="宋体"/>
          <w:bCs/>
          <w:color w:val="121212"/>
          <w:kern w:val="0"/>
          <w:sz w:val="32"/>
          <w:szCs w:val="32"/>
        </w:rPr>
      </w:pPr>
    </w:p>
    <w:p>
      <w:pPr>
        <w:widowControl/>
        <w:numPr>
          <w:numId w:val="0"/>
        </w:numPr>
        <w:shd w:val="clear" w:color="auto" w:fill="FFFFFF"/>
        <w:spacing w:line="500" w:lineRule="exact"/>
        <w:ind w:firstLine="640" w:firstLineChars="200"/>
        <w:jc w:val="left"/>
        <w:outlineLvl w:val="2"/>
        <w:rPr>
          <w:rFonts w:hint="eastAsia" w:ascii="仿宋_GB2312" w:hAnsi="微软雅黑" w:eastAsia="仿宋_GB2312" w:cs="宋体"/>
          <w:bCs/>
          <w:color w:val="121212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121212"/>
          <w:kern w:val="0"/>
          <w:sz w:val="32"/>
          <w:szCs w:val="32"/>
          <w:lang w:val="en-US" w:eastAsia="zh-CN"/>
        </w:rPr>
        <w:t>五、首批建设经费执行情况</w:t>
      </w:r>
    </w:p>
    <w:p>
      <w:pPr>
        <w:widowControl/>
        <w:numPr>
          <w:numId w:val="0"/>
        </w:numPr>
        <w:shd w:val="clear" w:color="auto" w:fill="FFFFFF"/>
        <w:spacing w:line="500" w:lineRule="exact"/>
        <w:jc w:val="left"/>
        <w:outlineLvl w:val="2"/>
        <w:rPr>
          <w:rFonts w:hint="eastAsia" w:ascii="仿宋_GB2312" w:hAnsi="微软雅黑" w:eastAsia="仿宋_GB2312" w:cs="宋体"/>
          <w:bCs/>
          <w:color w:val="121212"/>
          <w:kern w:val="0"/>
          <w:sz w:val="32"/>
          <w:szCs w:val="32"/>
        </w:rPr>
      </w:pPr>
    </w:p>
    <w:p>
      <w:pPr>
        <w:widowControl/>
        <w:numPr>
          <w:numId w:val="0"/>
        </w:numPr>
        <w:shd w:val="clear" w:color="auto" w:fill="FFFFFF"/>
        <w:spacing w:line="500" w:lineRule="exact"/>
        <w:ind w:firstLine="640" w:firstLineChars="200"/>
        <w:jc w:val="left"/>
        <w:outlineLvl w:val="2"/>
        <w:rPr>
          <w:rFonts w:hint="eastAsia" w:ascii="仿宋_GB2312" w:hAnsi="微软雅黑" w:eastAsia="仿宋_GB2312" w:cs="宋体"/>
          <w:bCs/>
          <w:color w:val="121212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121212"/>
          <w:kern w:val="0"/>
          <w:sz w:val="32"/>
          <w:szCs w:val="32"/>
          <w:lang w:val="en-US" w:eastAsia="zh-CN"/>
        </w:rPr>
        <w:t>六、建设措施和存在的问题</w:t>
      </w:r>
    </w:p>
    <w:p>
      <w:pPr>
        <w:widowControl/>
        <w:numPr>
          <w:numId w:val="0"/>
        </w:numPr>
        <w:shd w:val="clear" w:color="auto" w:fill="FFFFFF"/>
        <w:spacing w:line="500" w:lineRule="exact"/>
        <w:jc w:val="left"/>
        <w:outlineLvl w:val="2"/>
        <w:rPr>
          <w:rFonts w:hint="eastAsia" w:ascii="仿宋_GB2312" w:hAnsi="微软雅黑" w:eastAsia="仿宋_GB2312" w:cs="宋体"/>
          <w:bCs/>
          <w:color w:val="1212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微软雅黑" w:eastAsia="仿宋_GB2312" w:cs="宋体"/>
          <w:bCs/>
          <w:color w:val="121212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121212"/>
          <w:kern w:val="0"/>
          <w:sz w:val="32"/>
          <w:szCs w:val="32"/>
          <w:lang w:val="en-US" w:eastAsia="zh-CN"/>
        </w:rPr>
        <w:t>七、今后的工作思路和工作建议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微软雅黑" w:eastAsia="仿宋_GB2312" w:cs="宋体"/>
          <w:bCs/>
          <w:color w:val="1212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学院负责人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签字：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学院（公章）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rFonts w:hint="eastAsia" w:eastAsia="宋体"/>
        <w:lang w:eastAsia="zh-CN"/>
      </w:rPr>
    </w:pPr>
    <w:r>
      <w:rPr>
        <w:rFonts w:hint="eastAsia"/>
        <w:lang w:val="en-US" w:eastAsia="zh-CN"/>
      </w:rPr>
      <w:t>1</w:t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82D08"/>
    <w:rsid w:val="07982D08"/>
    <w:rsid w:val="3E706411"/>
    <w:rsid w:val="652811A1"/>
    <w:rsid w:val="6986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393</Words>
  <Characters>399</Characters>
  <Lines>0</Lines>
  <Paragraphs>0</Paragraphs>
  <TotalTime>8</TotalTime>
  <ScaleCrop>false</ScaleCrop>
  <LinksUpToDate>false</LinksUpToDate>
  <CharactersWithSpaces>605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2022-02-25T08:05:00Z</dcterms:created>
  <dc:creator> ..Zhao❄灰灰</dc:creator>
  <cp:lastModifiedBy> ..Zhao❄灰灰</cp:lastModifiedBy>
  <dcterms:modified xsi:type="dcterms:W3CDTF">2022-02-25T09:08:12Z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60BCB91C45614B11B66B0AA7C19FA59D</vt:lpwstr>
  </property>
</Properties>
</file>