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76B" w:rsidRDefault="00284469">
      <w:pPr>
        <w:jc w:val="center"/>
        <w:rPr>
          <w:rFonts w:ascii="Times New Roman" w:eastAsia="方正小标宋简体" w:hAnsi="Times New Roman" w:cs="Times New Roman"/>
          <w:sz w:val="40"/>
          <w:szCs w:val="48"/>
        </w:rPr>
      </w:pPr>
      <w:r>
        <w:rPr>
          <w:rFonts w:ascii="Times New Roman" w:eastAsia="方正小标宋简体" w:hAnsi="Times New Roman" w:cs="Times New Roman"/>
          <w:sz w:val="40"/>
          <w:szCs w:val="48"/>
        </w:rPr>
        <w:t>兰州大学加强经济社会发展重点领域急需学科专业、交叉学科建设和人才培养的实施方案</w:t>
      </w:r>
    </w:p>
    <w:p w:rsidR="00A101F4" w:rsidRDefault="00A101F4">
      <w:pPr>
        <w:spacing w:line="540" w:lineRule="exact"/>
        <w:ind w:firstLineChars="200" w:firstLine="640"/>
        <w:rPr>
          <w:rFonts w:ascii="Times New Roman" w:eastAsia="仿宋_GB2312" w:hAnsi="Times New Roman" w:cs="Times New Roman"/>
          <w:sz w:val="32"/>
          <w:szCs w:val="32"/>
        </w:rPr>
      </w:pPr>
      <w:bookmarkStart w:id="0" w:name="OLE_LINK10"/>
      <w:bookmarkStart w:id="1" w:name="_GoBack"/>
      <w:bookmarkEnd w:id="1"/>
    </w:p>
    <w:p w:rsidR="001F576B" w:rsidRDefault="00284469">
      <w:pPr>
        <w:spacing w:line="540" w:lineRule="exact"/>
        <w:ind w:firstLineChars="200" w:firstLine="640"/>
        <w:rPr>
          <w:rFonts w:ascii="仿宋_GB2312" w:eastAsia="仿宋_GB2312" w:hAnsi="仿宋"/>
          <w:sz w:val="32"/>
          <w:szCs w:val="32"/>
        </w:rPr>
      </w:pPr>
      <w:r>
        <w:rPr>
          <w:rFonts w:ascii="Times New Roman" w:eastAsia="仿宋_GB2312" w:hAnsi="Times New Roman" w:cs="Times New Roman"/>
          <w:sz w:val="32"/>
          <w:szCs w:val="32"/>
        </w:rPr>
        <w:t>为</w:t>
      </w:r>
      <w:r>
        <w:rPr>
          <w:rFonts w:ascii="Times New Roman" w:eastAsia="仿宋_GB2312" w:hAnsi="Times New Roman" w:cs="Times New Roman" w:hint="eastAsia"/>
          <w:sz w:val="32"/>
          <w:szCs w:val="32"/>
        </w:rPr>
        <w:t>深入</w:t>
      </w:r>
      <w:r>
        <w:rPr>
          <w:rFonts w:ascii="Times New Roman" w:eastAsia="仿宋_GB2312" w:hAnsi="Times New Roman" w:cs="Times New Roman"/>
          <w:sz w:val="32"/>
          <w:szCs w:val="32"/>
        </w:rPr>
        <w:t>贯彻</w:t>
      </w:r>
      <w:r>
        <w:rPr>
          <w:rFonts w:ascii="Times New Roman" w:eastAsia="仿宋_GB2312" w:hAnsi="Times New Roman" w:cs="Times New Roman" w:hint="eastAsia"/>
          <w:sz w:val="32"/>
          <w:szCs w:val="32"/>
        </w:rPr>
        <w:t>习近平总书记视察兰州大学的重要指示“在西北是能办一流大学的”“办成的一流大学一定是具备西北特点、独树一帜的”</w:t>
      </w:r>
      <w:r w:rsidR="002E0294">
        <w:rPr>
          <w:rFonts w:ascii="Times New Roman" w:eastAsia="仿宋_GB2312" w:hAnsi="Times New Roman" w:cs="Times New Roman" w:hint="eastAsia"/>
          <w:sz w:val="32"/>
          <w:szCs w:val="32"/>
        </w:rPr>
        <w:t>要求，深入实施科教兴国战略、人才强国战略、创新驱动发展战略，贯彻落实</w:t>
      </w:r>
      <w:r>
        <w:rPr>
          <w:rFonts w:ascii="Times New Roman" w:eastAsia="仿宋_GB2312" w:hAnsi="Times New Roman" w:cs="Times New Roman" w:hint="eastAsia"/>
          <w:sz w:val="32"/>
          <w:szCs w:val="32"/>
        </w:rPr>
        <w:t>《关于加快新时代研究生教育改革发展的意见》《关于新时代振兴中西部高等教育的意见》</w:t>
      </w:r>
      <w:r>
        <w:rPr>
          <w:rFonts w:ascii="Times New Roman" w:eastAsia="仿宋_GB2312" w:hAnsi="Times New Roman" w:cs="Times New Roman"/>
          <w:sz w:val="32"/>
          <w:szCs w:val="32"/>
        </w:rPr>
        <w:t>《关于加强经济社会发展重点领域急需学科专业建设和人才培养的指导意见》</w:t>
      </w:r>
      <w:r>
        <w:rPr>
          <w:rFonts w:ascii="Times New Roman" w:eastAsia="仿宋_GB2312" w:hAnsi="Times New Roman" w:cs="Times New Roman" w:hint="eastAsia"/>
          <w:sz w:val="32"/>
          <w:szCs w:val="32"/>
        </w:rPr>
        <w:t>的重大部署，提升国家急需高层次创新型、复合型人才培养质量，增强学校服务国家战略和支撑地方经济社会高质量发展的能力</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现结合学校学科专业基础和办学特色，</w:t>
      </w:r>
      <w:r>
        <w:rPr>
          <w:rFonts w:ascii="Times New Roman" w:eastAsia="仿宋_GB2312" w:hAnsi="Times New Roman" w:cs="Times New Roman"/>
          <w:sz w:val="32"/>
          <w:szCs w:val="32"/>
        </w:rPr>
        <w:t>制定本实施方案。</w:t>
      </w:r>
    </w:p>
    <w:bookmarkEnd w:id="0"/>
    <w:p w:rsidR="001F576B" w:rsidRDefault="00284469">
      <w:pPr>
        <w:adjustRightInd w:val="0"/>
        <w:snapToGrid w:val="0"/>
        <w:spacing w:line="560" w:lineRule="exact"/>
        <w:ind w:firstLineChars="200" w:firstLine="640"/>
        <w:jc w:val="left"/>
        <w:rPr>
          <w:rFonts w:ascii="Times New Roman" w:eastAsia="黑体" w:hAnsi="Times New Roman" w:cs="Times New Roman"/>
          <w:bCs/>
          <w:sz w:val="32"/>
          <w:szCs w:val="32"/>
        </w:rPr>
      </w:pPr>
      <w:r>
        <w:rPr>
          <w:rFonts w:ascii="Times New Roman" w:eastAsia="黑体" w:hAnsi="Times New Roman" w:cs="Times New Roman" w:hint="eastAsia"/>
          <w:bCs/>
          <w:sz w:val="32"/>
          <w:szCs w:val="32"/>
        </w:rPr>
        <w:t>一、指导思想</w:t>
      </w:r>
    </w:p>
    <w:p w:rsidR="001F576B" w:rsidRDefault="00284469">
      <w:pPr>
        <w:adjustRightInd w:val="0"/>
        <w:snapToGrid w:val="0"/>
        <w:spacing w:line="560" w:lineRule="exact"/>
        <w:ind w:firstLineChars="200" w:firstLine="640"/>
        <w:rPr>
          <w:rFonts w:ascii="仿宋_GB2312" w:eastAsia="仿宋_GB2312" w:hAnsi="Times New Roman" w:cs="Times New Roman"/>
          <w:sz w:val="32"/>
          <w:szCs w:val="32"/>
        </w:rPr>
      </w:pPr>
      <w:bookmarkStart w:id="2" w:name="OLE_LINK11"/>
      <w:r>
        <w:rPr>
          <w:rFonts w:ascii="仿宋_GB2312" w:eastAsia="仿宋_GB2312" w:hAnsi="Times New Roman" w:cs="Times New Roman" w:hint="eastAsia"/>
          <w:sz w:val="32"/>
          <w:szCs w:val="32"/>
        </w:rPr>
        <w:t>以习近平新时代中国特色社会主义思想为指导</w:t>
      </w:r>
      <w:r>
        <w:rPr>
          <w:rFonts w:ascii="仿宋_GB2312" w:eastAsia="仿宋_GB2312" w:hint="eastAsia"/>
          <w:sz w:val="32"/>
          <w:szCs w:val="32"/>
        </w:rPr>
        <w:t>，深入贯彻落实党的十九大及十九届中央历次全会精神，</w:t>
      </w:r>
      <w:r>
        <w:rPr>
          <w:rFonts w:ascii="仿宋_GB2312" w:eastAsia="仿宋_GB2312" w:hAnsi="仿宋" w:hint="eastAsia"/>
          <w:sz w:val="32"/>
          <w:szCs w:val="32"/>
        </w:rPr>
        <w:t>紧紧围绕立德树人根本任务，</w:t>
      </w:r>
      <w:r>
        <w:rPr>
          <w:rFonts w:ascii="仿宋_GB2312" w:eastAsia="仿宋_GB2312" w:hAnsi="Times New Roman" w:cs="Times New Roman" w:hint="eastAsia"/>
          <w:sz w:val="32"/>
          <w:szCs w:val="32"/>
        </w:rPr>
        <w:t>坚持“四个面向”，</w:t>
      </w:r>
      <w:r>
        <w:rPr>
          <w:rFonts w:ascii="仿宋_GB2312" w:eastAsia="仿宋_GB2312" w:hint="eastAsia"/>
          <w:sz w:val="32"/>
          <w:szCs w:val="32"/>
        </w:rPr>
        <w:t>坚持“兴文、厚理、拓工、精农、强医”的学科发展思路，瞄准科技前沿和关键领域，围绕国民经济和社会发展急需，加大学科专业建设力度，深化交叉融合，创新人才培养理念和方法，深入推进科教融合、产教融合，促进教育链、人才链、产业链、创新链有机衔接、深度融合，构建自主创新和人才培养共同体，提升国家急需高层次创新人才培养质量，为建设社会主义现代化强国和中西部高质量发展提供人才支撑。</w:t>
      </w:r>
    </w:p>
    <w:p w:rsidR="001F576B" w:rsidRDefault="00284469">
      <w:pPr>
        <w:adjustRightInd w:val="0"/>
        <w:snapToGrid w:val="0"/>
        <w:spacing w:line="560" w:lineRule="exact"/>
        <w:ind w:firstLineChars="200" w:firstLine="640"/>
        <w:jc w:val="left"/>
        <w:rPr>
          <w:rFonts w:ascii="Times New Roman" w:eastAsia="黑体" w:hAnsi="Times New Roman" w:cs="Times New Roman"/>
          <w:bCs/>
          <w:sz w:val="32"/>
          <w:szCs w:val="32"/>
        </w:rPr>
      </w:pPr>
      <w:bookmarkStart w:id="3" w:name="OLE_LINK4"/>
      <w:bookmarkEnd w:id="2"/>
      <w:r>
        <w:rPr>
          <w:rFonts w:ascii="Times New Roman" w:eastAsia="黑体" w:hAnsi="Times New Roman" w:cs="Times New Roman" w:hint="eastAsia"/>
          <w:bCs/>
          <w:sz w:val="32"/>
          <w:szCs w:val="32"/>
        </w:rPr>
        <w:t>二、重点领域急需学科专业、交叉学科建设规划</w:t>
      </w:r>
    </w:p>
    <w:p w:rsidR="001F576B" w:rsidRDefault="00284469">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围绕国家当前重点急需和交叉学科领域（附件</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和区域经济社会发展需求</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分析学校在重点急需领域和交叉学科领域的建设基础（附件</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），结合学校学科布局和办学优势，按照存量保稳定，增量促发展的原则，围绕国家重大区域发展战略、产业发展规划以及生产力布局需求，形成我校重点领域急需学科专业、交叉学科建设规划。</w:t>
      </w:r>
    </w:p>
    <w:p w:rsidR="001F576B" w:rsidRDefault="00284469">
      <w:pPr>
        <w:adjustRightInd w:val="0"/>
        <w:snapToGrid w:val="0"/>
        <w:spacing w:line="560" w:lineRule="exact"/>
        <w:ind w:firstLineChars="200" w:firstLine="643"/>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（一）学科建设</w:t>
      </w:r>
    </w:p>
    <w:p w:rsidR="001F576B" w:rsidRDefault="00284469">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针对重点领域阶段性发展需求，瞄准科技前沿和关键领域，结合学校发展实际，完善重点学科专业布局，优先布局“高精尖缺”学科专业领域，创新引领建设交叉学科，加强专业学位建设，高标准严要求建设传统一级学科。</w:t>
      </w:r>
    </w:p>
    <w:p w:rsidR="001F576B" w:rsidRDefault="00284469">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布局增列重点领域急需学科、交叉学科，发挥综合性大学多学科优势，凝聚</w:t>
      </w:r>
      <w:r>
        <w:rPr>
          <w:rFonts w:ascii="Times New Roman" w:eastAsia="仿宋_GB2312" w:hAnsi="Times New Roman" w:cs="Times New Roman"/>
          <w:sz w:val="32"/>
          <w:szCs w:val="32"/>
        </w:rPr>
        <w:t>学科资源和力量</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逐步增列学位授权点。</w:t>
      </w:r>
    </w:p>
    <w:p w:rsidR="001F576B" w:rsidRPr="00ED7B4F" w:rsidRDefault="00284469">
      <w:pPr>
        <w:adjustRightInd w:val="0"/>
        <w:snapToGrid w:val="0"/>
        <w:spacing w:line="400" w:lineRule="exact"/>
        <w:jc w:val="center"/>
        <w:rPr>
          <w:rFonts w:ascii="黑体" w:eastAsia="黑体" w:hAnsi="黑体" w:cs="Times New Roman"/>
          <w:sz w:val="28"/>
        </w:rPr>
      </w:pPr>
      <w:r w:rsidRPr="00ED7B4F">
        <w:rPr>
          <w:rFonts w:ascii="黑体" w:eastAsia="黑体" w:hAnsi="黑体" w:cs="Times New Roman" w:hint="eastAsia"/>
          <w:sz w:val="28"/>
        </w:rPr>
        <w:t>表</w:t>
      </w:r>
      <w:r w:rsidRPr="00ED7B4F">
        <w:rPr>
          <w:rFonts w:ascii="黑体" w:eastAsia="黑体" w:hAnsi="黑体" w:cs="Times New Roman"/>
          <w:sz w:val="28"/>
        </w:rPr>
        <w:t>1</w:t>
      </w:r>
      <w:r w:rsidRPr="00ED7B4F">
        <w:rPr>
          <w:rFonts w:ascii="黑体" w:eastAsia="黑体" w:hAnsi="黑体" w:cs="Times New Roman" w:hint="eastAsia"/>
          <w:sz w:val="28"/>
        </w:rPr>
        <w:t>：重点领域急需学科、交叉学科增列规划</w:t>
      </w:r>
    </w:p>
    <w:tbl>
      <w:tblPr>
        <w:tblStyle w:val="ad"/>
        <w:tblW w:w="0" w:type="auto"/>
        <w:jc w:val="center"/>
        <w:tblLook w:val="04A0" w:firstRow="1" w:lastRow="0" w:firstColumn="1" w:lastColumn="0" w:noHBand="0" w:noVBand="1"/>
      </w:tblPr>
      <w:tblGrid>
        <w:gridCol w:w="960"/>
        <w:gridCol w:w="2863"/>
        <w:gridCol w:w="2013"/>
        <w:gridCol w:w="2460"/>
      </w:tblGrid>
      <w:tr w:rsidR="001F576B">
        <w:trPr>
          <w:trHeight w:val="542"/>
          <w:jc w:val="center"/>
        </w:trPr>
        <w:tc>
          <w:tcPr>
            <w:tcW w:w="960" w:type="dxa"/>
            <w:vAlign w:val="center"/>
          </w:tcPr>
          <w:p w:rsidR="001F576B" w:rsidRDefault="00284469" w:rsidP="00686B9F">
            <w:pPr>
              <w:adjustRightInd w:val="0"/>
              <w:snapToGrid w:val="0"/>
              <w:jc w:val="center"/>
              <w:rPr>
                <w:rFonts w:ascii="宋体" w:eastAsia="宋体" w:hAnsi="宋体" w:cs="Times New Roman"/>
                <w:b/>
                <w:sz w:val="24"/>
              </w:rPr>
            </w:pPr>
            <w:bookmarkStart w:id="4" w:name="_Hlk91327376"/>
            <w:r>
              <w:rPr>
                <w:rFonts w:ascii="宋体" w:eastAsia="宋体" w:hAnsi="宋体" w:cs="Times New Roman" w:hint="eastAsia"/>
                <w:b/>
                <w:sz w:val="24"/>
              </w:rPr>
              <w:t>学位点类型</w:t>
            </w:r>
          </w:p>
        </w:tc>
        <w:tc>
          <w:tcPr>
            <w:tcW w:w="2863" w:type="dxa"/>
            <w:vAlign w:val="center"/>
          </w:tcPr>
          <w:p w:rsidR="001F576B" w:rsidRDefault="00284469" w:rsidP="00686B9F">
            <w:pPr>
              <w:adjustRightInd w:val="0"/>
              <w:snapToGrid w:val="0"/>
              <w:jc w:val="center"/>
              <w:rPr>
                <w:rFonts w:ascii="宋体" w:eastAsia="宋体" w:hAnsi="宋体" w:cs="Times New Roman"/>
                <w:b/>
                <w:sz w:val="24"/>
              </w:rPr>
            </w:pPr>
            <w:r>
              <w:rPr>
                <w:rFonts w:ascii="宋体" w:eastAsia="宋体" w:hAnsi="宋体" w:cs="Times New Roman" w:hint="eastAsia"/>
                <w:b/>
                <w:sz w:val="24"/>
              </w:rPr>
              <w:t>交叉学科</w:t>
            </w:r>
          </w:p>
          <w:p w:rsidR="001F576B" w:rsidRDefault="00284469" w:rsidP="00686B9F">
            <w:pPr>
              <w:adjustRightInd w:val="0"/>
              <w:snapToGrid w:val="0"/>
              <w:jc w:val="center"/>
              <w:rPr>
                <w:rFonts w:ascii="宋体" w:eastAsia="宋体" w:hAnsi="宋体" w:cs="Times New Roman"/>
                <w:b/>
                <w:sz w:val="24"/>
              </w:rPr>
            </w:pPr>
            <w:r>
              <w:rPr>
                <w:rFonts w:ascii="宋体" w:eastAsia="宋体" w:hAnsi="宋体" w:cs="Times New Roman" w:hint="eastAsia"/>
                <w:b/>
                <w:sz w:val="24"/>
              </w:rPr>
              <w:t>博士学位授权点</w:t>
            </w:r>
            <w:r w:rsidR="0097110B">
              <w:rPr>
                <w:rFonts w:ascii="宋体" w:eastAsia="宋体" w:hAnsi="宋体" w:cs="Times New Roman" w:hint="eastAsia"/>
                <w:b/>
                <w:sz w:val="24"/>
              </w:rPr>
              <w:t xml:space="preserve"> </w:t>
            </w:r>
          </w:p>
        </w:tc>
        <w:tc>
          <w:tcPr>
            <w:tcW w:w="2013" w:type="dxa"/>
            <w:vAlign w:val="center"/>
          </w:tcPr>
          <w:p w:rsidR="001F576B" w:rsidRDefault="00284469" w:rsidP="00686B9F">
            <w:pPr>
              <w:adjustRightInd w:val="0"/>
              <w:snapToGrid w:val="0"/>
              <w:jc w:val="center"/>
              <w:rPr>
                <w:rFonts w:ascii="宋体" w:eastAsia="宋体" w:hAnsi="宋体" w:cs="Times New Roman"/>
                <w:b/>
                <w:sz w:val="24"/>
              </w:rPr>
            </w:pPr>
            <w:r>
              <w:rPr>
                <w:rFonts w:ascii="宋体" w:eastAsia="宋体" w:hAnsi="宋体" w:cs="Times New Roman" w:hint="eastAsia"/>
                <w:b/>
                <w:sz w:val="24"/>
              </w:rPr>
              <w:t>博士专业学位</w:t>
            </w:r>
          </w:p>
          <w:p w:rsidR="001F576B" w:rsidRDefault="00284469" w:rsidP="00686B9F">
            <w:pPr>
              <w:adjustRightInd w:val="0"/>
              <w:snapToGrid w:val="0"/>
              <w:jc w:val="center"/>
              <w:rPr>
                <w:rFonts w:ascii="宋体" w:eastAsia="宋体" w:hAnsi="宋体" w:cs="Times New Roman"/>
                <w:b/>
                <w:sz w:val="24"/>
              </w:rPr>
            </w:pPr>
            <w:r>
              <w:rPr>
                <w:rFonts w:ascii="宋体" w:eastAsia="宋体" w:hAnsi="宋体" w:cs="Times New Roman" w:hint="eastAsia"/>
                <w:b/>
                <w:sz w:val="24"/>
              </w:rPr>
              <w:t>授权类别</w:t>
            </w:r>
          </w:p>
        </w:tc>
        <w:tc>
          <w:tcPr>
            <w:tcW w:w="2460" w:type="dxa"/>
            <w:vAlign w:val="center"/>
          </w:tcPr>
          <w:p w:rsidR="001F576B" w:rsidRDefault="00284469" w:rsidP="00686B9F">
            <w:pPr>
              <w:adjustRightInd w:val="0"/>
              <w:snapToGrid w:val="0"/>
              <w:jc w:val="center"/>
              <w:rPr>
                <w:rFonts w:ascii="宋体" w:eastAsia="宋体" w:hAnsi="宋体" w:cs="Times New Roman"/>
                <w:b/>
                <w:sz w:val="24"/>
              </w:rPr>
            </w:pPr>
            <w:r>
              <w:rPr>
                <w:rFonts w:asciiTheme="minorEastAsia" w:hAnsiTheme="minorEastAsia" w:cs="Times New Roman" w:hint="eastAsia"/>
                <w:b/>
                <w:sz w:val="24"/>
              </w:rPr>
              <w:t>重点领域急需</w:t>
            </w:r>
            <w:r>
              <w:rPr>
                <w:rFonts w:ascii="宋体" w:eastAsia="宋体" w:hAnsi="宋体" w:cs="Times New Roman" w:hint="eastAsia"/>
                <w:b/>
                <w:sz w:val="24"/>
              </w:rPr>
              <w:t>一级学科博士学位授权点</w:t>
            </w:r>
          </w:p>
        </w:tc>
      </w:tr>
      <w:tr w:rsidR="001F576B">
        <w:trPr>
          <w:trHeight w:val="40"/>
          <w:jc w:val="center"/>
        </w:trPr>
        <w:tc>
          <w:tcPr>
            <w:tcW w:w="960" w:type="dxa"/>
            <w:vAlign w:val="center"/>
          </w:tcPr>
          <w:p w:rsidR="001F576B" w:rsidRDefault="00284469" w:rsidP="00686B9F">
            <w:pPr>
              <w:adjustRightInd w:val="0"/>
              <w:snapToGrid w:val="0"/>
              <w:jc w:val="center"/>
              <w:rPr>
                <w:rFonts w:ascii="宋体" w:eastAsia="宋体" w:hAnsi="宋体" w:cs="Times New Roman"/>
                <w:sz w:val="24"/>
              </w:rPr>
            </w:pPr>
            <w:r>
              <w:rPr>
                <w:rFonts w:ascii="宋体" w:eastAsia="宋体" w:hAnsi="宋体" w:cs="Times New Roman"/>
                <w:sz w:val="24"/>
              </w:rPr>
              <w:t>学位点名称</w:t>
            </w:r>
          </w:p>
        </w:tc>
        <w:tc>
          <w:tcPr>
            <w:tcW w:w="2863" w:type="dxa"/>
            <w:vAlign w:val="center"/>
          </w:tcPr>
          <w:p w:rsidR="001F576B" w:rsidRDefault="00284469" w:rsidP="00686B9F">
            <w:pPr>
              <w:adjustRightInd w:val="0"/>
              <w:snapToGrid w:val="0"/>
              <w:jc w:val="center"/>
              <w:rPr>
                <w:rFonts w:ascii="宋体" w:eastAsia="宋体" w:hAnsi="宋体" w:cs="Times New Roman"/>
                <w:sz w:val="24"/>
              </w:rPr>
            </w:pPr>
            <w:r>
              <w:rPr>
                <w:rFonts w:ascii="宋体" w:eastAsia="宋体" w:hAnsi="宋体" w:cs="Times New Roman" w:hint="eastAsia"/>
                <w:sz w:val="24"/>
              </w:rPr>
              <w:t>国家安全学</w:t>
            </w:r>
          </w:p>
          <w:p w:rsidR="001F576B" w:rsidRDefault="00284469" w:rsidP="00686B9F">
            <w:pPr>
              <w:adjustRightInd w:val="0"/>
              <w:snapToGrid w:val="0"/>
              <w:jc w:val="center"/>
              <w:rPr>
                <w:rFonts w:ascii="宋体" w:eastAsia="宋体" w:hAnsi="宋体" w:cs="Times New Roman"/>
                <w:sz w:val="24"/>
              </w:rPr>
            </w:pPr>
            <w:r>
              <w:rPr>
                <w:rFonts w:ascii="宋体" w:eastAsia="宋体" w:hAnsi="宋体" w:cs="Times New Roman" w:hint="eastAsia"/>
                <w:sz w:val="24"/>
              </w:rPr>
              <w:t>智能科学与技术</w:t>
            </w:r>
          </w:p>
          <w:p w:rsidR="001F576B" w:rsidRDefault="00284469" w:rsidP="00686B9F">
            <w:pPr>
              <w:adjustRightInd w:val="0"/>
              <w:snapToGrid w:val="0"/>
              <w:jc w:val="center"/>
              <w:rPr>
                <w:rFonts w:ascii="宋体" w:eastAsia="宋体" w:hAnsi="宋体" w:cs="Times New Roman"/>
                <w:sz w:val="24"/>
              </w:rPr>
            </w:pPr>
            <w:r>
              <w:rPr>
                <w:rFonts w:ascii="宋体" w:eastAsia="宋体" w:hAnsi="宋体" w:cs="Times New Roman" w:hint="eastAsia"/>
                <w:sz w:val="24"/>
              </w:rPr>
              <w:t>区域国别学</w:t>
            </w:r>
          </w:p>
          <w:p w:rsidR="001F576B" w:rsidRDefault="00284469" w:rsidP="00686B9F">
            <w:pPr>
              <w:adjustRightInd w:val="0"/>
              <w:snapToGrid w:val="0"/>
              <w:jc w:val="center"/>
              <w:rPr>
                <w:rFonts w:ascii="宋体" w:eastAsia="宋体" w:hAnsi="宋体" w:cs="Times New Roman"/>
                <w:sz w:val="24"/>
              </w:rPr>
            </w:pPr>
            <w:r>
              <w:rPr>
                <w:rFonts w:ascii="宋体" w:eastAsia="宋体" w:hAnsi="宋体" w:cs="Times New Roman" w:hint="eastAsia"/>
                <w:sz w:val="24"/>
              </w:rPr>
              <w:t>生物育种</w:t>
            </w:r>
          </w:p>
          <w:p w:rsidR="001F576B" w:rsidRDefault="00284469" w:rsidP="00686B9F">
            <w:pPr>
              <w:adjustRightInd w:val="0"/>
              <w:snapToGrid w:val="0"/>
              <w:jc w:val="center"/>
              <w:rPr>
                <w:rFonts w:ascii="宋体" w:eastAsia="宋体" w:hAnsi="宋体" w:cs="Times New Roman"/>
                <w:sz w:val="24"/>
              </w:rPr>
            </w:pPr>
            <w:r>
              <w:rPr>
                <w:rFonts w:ascii="宋体" w:eastAsia="宋体" w:hAnsi="宋体" w:cs="Times New Roman" w:hint="eastAsia"/>
                <w:sz w:val="24"/>
              </w:rPr>
              <w:t>生物安全</w:t>
            </w:r>
          </w:p>
          <w:p w:rsidR="001F576B" w:rsidRDefault="00284469" w:rsidP="00686B9F">
            <w:pPr>
              <w:adjustRightInd w:val="0"/>
              <w:snapToGrid w:val="0"/>
              <w:jc w:val="center"/>
              <w:rPr>
                <w:rFonts w:ascii="宋体" w:eastAsia="宋体" w:hAnsi="宋体" w:cs="Times New Roman"/>
                <w:sz w:val="24"/>
              </w:rPr>
            </w:pPr>
            <w:r>
              <w:rPr>
                <w:rFonts w:ascii="宋体" w:eastAsia="宋体" w:hAnsi="宋体" w:cs="Times New Roman" w:hint="eastAsia"/>
                <w:sz w:val="24"/>
              </w:rPr>
              <w:t>绿色能源</w:t>
            </w:r>
          </w:p>
          <w:p w:rsidR="001F576B" w:rsidRDefault="00284469" w:rsidP="00686B9F">
            <w:pPr>
              <w:adjustRightInd w:val="0"/>
              <w:snapToGrid w:val="0"/>
              <w:jc w:val="center"/>
              <w:rPr>
                <w:rFonts w:ascii="宋体" w:eastAsia="宋体" w:hAnsi="宋体" w:cs="Times New Roman"/>
                <w:sz w:val="24"/>
              </w:rPr>
            </w:pPr>
            <w:r>
              <w:rPr>
                <w:rFonts w:ascii="宋体" w:eastAsia="宋体" w:hAnsi="宋体" w:cs="Times New Roman" w:hint="eastAsia"/>
                <w:sz w:val="24"/>
              </w:rPr>
              <w:t>储能技术</w:t>
            </w:r>
          </w:p>
          <w:p w:rsidR="001F576B" w:rsidRDefault="00284469" w:rsidP="00686B9F">
            <w:pPr>
              <w:adjustRightInd w:val="0"/>
              <w:snapToGrid w:val="0"/>
              <w:jc w:val="center"/>
              <w:rPr>
                <w:rFonts w:ascii="宋体" w:eastAsia="宋体" w:hAnsi="宋体" w:cs="Times New Roman"/>
                <w:sz w:val="24"/>
              </w:rPr>
            </w:pPr>
            <w:r>
              <w:rPr>
                <w:rFonts w:asciiTheme="minorEastAsia" w:hAnsiTheme="minorEastAsia" w:hint="eastAsia"/>
                <w:sz w:val="24"/>
              </w:rPr>
              <w:t>循证科学</w:t>
            </w:r>
          </w:p>
          <w:p w:rsidR="001F576B" w:rsidRDefault="00284469" w:rsidP="00686B9F">
            <w:pPr>
              <w:adjustRightInd w:val="0"/>
              <w:snapToGrid w:val="0"/>
              <w:jc w:val="center"/>
              <w:rPr>
                <w:rFonts w:asciiTheme="minorEastAsia" w:hAnsiTheme="minorEastAsia"/>
                <w:sz w:val="24"/>
              </w:rPr>
            </w:pPr>
            <w:r>
              <w:rPr>
                <w:rFonts w:asciiTheme="minorEastAsia" w:hAnsiTheme="minorEastAsia" w:hint="eastAsia"/>
                <w:sz w:val="24"/>
              </w:rPr>
              <w:t>转化医学</w:t>
            </w:r>
          </w:p>
          <w:p w:rsidR="001F576B" w:rsidRDefault="00284469" w:rsidP="00686B9F">
            <w:pPr>
              <w:adjustRightInd w:val="0"/>
              <w:snapToGrid w:val="0"/>
              <w:jc w:val="center"/>
              <w:rPr>
                <w:rFonts w:ascii="宋体" w:eastAsia="宋体" w:hAnsi="宋体" w:cs="Times New Roman"/>
                <w:sz w:val="24"/>
              </w:rPr>
            </w:pPr>
            <w:r>
              <w:rPr>
                <w:rFonts w:ascii="宋体" w:eastAsia="宋体" w:hAnsi="宋体" w:cs="Times New Roman" w:hint="eastAsia"/>
                <w:sz w:val="24"/>
              </w:rPr>
              <w:t>青藏高原学</w:t>
            </w:r>
          </w:p>
          <w:p w:rsidR="00BB2C1A" w:rsidRDefault="00BB2C1A" w:rsidP="00686B9F">
            <w:pPr>
              <w:adjustRightInd w:val="0"/>
              <w:snapToGrid w:val="0"/>
              <w:jc w:val="center"/>
              <w:rPr>
                <w:rFonts w:ascii="宋体" w:eastAsia="宋体" w:hAnsi="宋体" w:cs="Times New Roman"/>
                <w:sz w:val="24"/>
              </w:rPr>
            </w:pPr>
            <w:r>
              <w:rPr>
                <w:rFonts w:ascii="宋体" w:eastAsia="宋体" w:hAnsi="宋体" w:cs="Times New Roman" w:hint="eastAsia"/>
                <w:sz w:val="24"/>
              </w:rPr>
              <w:t>生殖生物工程</w:t>
            </w:r>
          </w:p>
          <w:p w:rsidR="00BB2C1A" w:rsidRDefault="00BB2C1A" w:rsidP="00686B9F">
            <w:pPr>
              <w:adjustRightInd w:val="0"/>
              <w:snapToGrid w:val="0"/>
              <w:jc w:val="center"/>
              <w:rPr>
                <w:rFonts w:ascii="宋体" w:eastAsia="宋体" w:hAnsi="宋体" w:cs="Times New Roman"/>
                <w:sz w:val="24"/>
              </w:rPr>
            </w:pPr>
            <w:r>
              <w:rPr>
                <w:rFonts w:ascii="宋体" w:eastAsia="宋体" w:hAnsi="宋体" w:cs="Times New Roman" w:hint="eastAsia"/>
                <w:sz w:val="24"/>
              </w:rPr>
              <w:t>核医学</w:t>
            </w:r>
          </w:p>
          <w:p w:rsidR="00BB2C1A" w:rsidRDefault="00BB2C1A" w:rsidP="00686B9F">
            <w:pPr>
              <w:adjustRightInd w:val="0"/>
              <w:snapToGrid w:val="0"/>
              <w:jc w:val="center"/>
              <w:rPr>
                <w:rFonts w:ascii="宋体" w:eastAsia="宋体" w:hAnsi="宋体" w:cs="Times New Roman"/>
                <w:sz w:val="24"/>
              </w:rPr>
            </w:pPr>
            <w:r>
              <w:rPr>
                <w:rFonts w:ascii="宋体" w:eastAsia="宋体" w:hAnsi="宋体" w:cs="Times New Roman" w:hint="eastAsia"/>
                <w:sz w:val="24"/>
              </w:rPr>
              <w:t>数字医学</w:t>
            </w:r>
          </w:p>
          <w:p w:rsidR="002E0294" w:rsidRDefault="002E0294" w:rsidP="00686B9F">
            <w:pPr>
              <w:adjustRightInd w:val="0"/>
              <w:snapToGrid w:val="0"/>
              <w:jc w:val="center"/>
              <w:rPr>
                <w:rFonts w:ascii="宋体" w:eastAsia="宋体" w:hAnsi="宋体" w:cs="Times New Roman"/>
                <w:sz w:val="24"/>
              </w:rPr>
            </w:pPr>
            <w:r>
              <w:rPr>
                <w:rFonts w:ascii="宋体" w:eastAsia="宋体" w:hAnsi="宋体" w:cs="Times New Roman"/>
                <w:sz w:val="24"/>
              </w:rPr>
              <w:t>……</w:t>
            </w:r>
          </w:p>
        </w:tc>
        <w:tc>
          <w:tcPr>
            <w:tcW w:w="2013" w:type="dxa"/>
            <w:vAlign w:val="center"/>
          </w:tcPr>
          <w:p w:rsidR="001F576B" w:rsidRDefault="00284469" w:rsidP="00686B9F">
            <w:pPr>
              <w:adjustRightInd w:val="0"/>
              <w:snapToGrid w:val="0"/>
              <w:jc w:val="center"/>
              <w:rPr>
                <w:rFonts w:ascii="宋体" w:eastAsia="宋体" w:hAnsi="宋体" w:cs="Times New Roman"/>
                <w:sz w:val="24"/>
              </w:rPr>
            </w:pPr>
            <w:r>
              <w:rPr>
                <w:rFonts w:ascii="宋体" w:eastAsia="宋体" w:hAnsi="宋体" w:cs="Times New Roman" w:hint="eastAsia"/>
                <w:sz w:val="24"/>
              </w:rPr>
              <w:t>公共卫生</w:t>
            </w:r>
          </w:p>
          <w:p w:rsidR="001F576B" w:rsidRDefault="00284469" w:rsidP="00686B9F">
            <w:pPr>
              <w:adjustRightInd w:val="0"/>
              <w:snapToGrid w:val="0"/>
              <w:jc w:val="center"/>
              <w:rPr>
                <w:rFonts w:ascii="宋体" w:eastAsia="宋体" w:hAnsi="宋体" w:cs="Times New Roman"/>
                <w:sz w:val="24"/>
              </w:rPr>
            </w:pPr>
            <w:r>
              <w:rPr>
                <w:rFonts w:ascii="宋体" w:eastAsia="宋体" w:hAnsi="宋体" w:cs="Times New Roman" w:hint="eastAsia"/>
                <w:sz w:val="24"/>
              </w:rPr>
              <w:t>材料与化工</w:t>
            </w:r>
          </w:p>
          <w:p w:rsidR="001F576B" w:rsidRDefault="00284469" w:rsidP="00686B9F">
            <w:pPr>
              <w:adjustRightInd w:val="0"/>
              <w:snapToGrid w:val="0"/>
              <w:jc w:val="center"/>
              <w:rPr>
                <w:rFonts w:ascii="宋体" w:eastAsia="宋体" w:hAnsi="宋体" w:cs="Times New Roman"/>
                <w:sz w:val="24"/>
              </w:rPr>
            </w:pPr>
            <w:r>
              <w:rPr>
                <w:rFonts w:ascii="宋体" w:eastAsia="宋体" w:hAnsi="宋体" w:cs="Times New Roman" w:hint="eastAsia"/>
                <w:sz w:val="24"/>
              </w:rPr>
              <w:t>生物与医药</w:t>
            </w:r>
          </w:p>
          <w:p w:rsidR="001F576B" w:rsidRDefault="00284469" w:rsidP="00686B9F">
            <w:pPr>
              <w:adjustRightInd w:val="0"/>
              <w:snapToGrid w:val="0"/>
              <w:jc w:val="center"/>
              <w:rPr>
                <w:rFonts w:ascii="宋体" w:eastAsia="宋体" w:hAnsi="宋体" w:cs="Times New Roman"/>
                <w:sz w:val="24"/>
              </w:rPr>
            </w:pPr>
            <w:r>
              <w:rPr>
                <w:rFonts w:ascii="宋体" w:eastAsia="宋体" w:hAnsi="宋体" w:cs="Times New Roman" w:hint="eastAsia"/>
                <w:sz w:val="24"/>
              </w:rPr>
              <w:t>口腔医学</w:t>
            </w:r>
          </w:p>
          <w:p w:rsidR="001F576B" w:rsidRDefault="00284469" w:rsidP="00686B9F">
            <w:pPr>
              <w:adjustRightInd w:val="0"/>
              <w:snapToGrid w:val="0"/>
              <w:jc w:val="center"/>
              <w:rPr>
                <w:rFonts w:ascii="宋体" w:eastAsia="宋体" w:hAnsi="宋体" w:cs="Times New Roman"/>
                <w:sz w:val="24"/>
              </w:rPr>
            </w:pPr>
            <w:r>
              <w:rPr>
                <w:rFonts w:ascii="宋体" w:eastAsia="宋体" w:hAnsi="宋体" w:cs="Times New Roman" w:hint="eastAsia"/>
                <w:sz w:val="24"/>
              </w:rPr>
              <w:t>能源动力</w:t>
            </w:r>
          </w:p>
          <w:p w:rsidR="001F576B" w:rsidRDefault="00284469" w:rsidP="00686B9F">
            <w:pPr>
              <w:adjustRightInd w:val="0"/>
              <w:snapToGrid w:val="0"/>
              <w:jc w:val="center"/>
              <w:rPr>
                <w:rFonts w:ascii="宋体" w:eastAsia="宋体" w:hAnsi="宋体" w:cs="Times New Roman"/>
                <w:sz w:val="24"/>
              </w:rPr>
            </w:pPr>
            <w:r>
              <w:rPr>
                <w:rFonts w:ascii="宋体" w:eastAsia="宋体" w:hAnsi="宋体" w:cs="Times New Roman" w:hint="eastAsia"/>
                <w:sz w:val="24"/>
              </w:rPr>
              <w:t>电子信息</w:t>
            </w:r>
          </w:p>
          <w:p w:rsidR="001F576B" w:rsidRDefault="00284469" w:rsidP="00686B9F">
            <w:pPr>
              <w:adjustRightInd w:val="0"/>
              <w:snapToGrid w:val="0"/>
              <w:jc w:val="center"/>
              <w:rPr>
                <w:rFonts w:ascii="宋体" w:eastAsia="宋体" w:hAnsi="宋体" w:cs="Times New Roman"/>
                <w:sz w:val="24"/>
              </w:rPr>
            </w:pPr>
            <w:r>
              <w:rPr>
                <w:rFonts w:ascii="宋体" w:eastAsia="宋体" w:hAnsi="宋体" w:cs="Times New Roman" w:hint="eastAsia"/>
                <w:sz w:val="24"/>
              </w:rPr>
              <w:t>翻译</w:t>
            </w:r>
          </w:p>
          <w:p w:rsidR="002E0294" w:rsidRDefault="002E0294" w:rsidP="00686B9F">
            <w:pPr>
              <w:adjustRightInd w:val="0"/>
              <w:snapToGrid w:val="0"/>
              <w:jc w:val="center"/>
              <w:rPr>
                <w:rFonts w:ascii="宋体" w:eastAsia="宋体" w:hAnsi="宋体" w:cs="Times New Roman"/>
                <w:sz w:val="24"/>
              </w:rPr>
            </w:pPr>
            <w:r>
              <w:rPr>
                <w:rFonts w:ascii="宋体" w:eastAsia="宋体" w:hAnsi="宋体" w:cs="Times New Roman"/>
                <w:sz w:val="24"/>
              </w:rPr>
              <w:t>……</w:t>
            </w:r>
          </w:p>
        </w:tc>
        <w:tc>
          <w:tcPr>
            <w:tcW w:w="2460" w:type="dxa"/>
            <w:vAlign w:val="center"/>
          </w:tcPr>
          <w:p w:rsidR="001F576B" w:rsidRDefault="00284469" w:rsidP="00686B9F">
            <w:pPr>
              <w:adjustRightInd w:val="0"/>
              <w:snapToGrid w:val="0"/>
              <w:jc w:val="center"/>
              <w:rPr>
                <w:rFonts w:ascii="宋体" w:eastAsia="宋体" w:hAnsi="宋体" w:cs="Times New Roman"/>
                <w:sz w:val="24"/>
              </w:rPr>
            </w:pPr>
            <w:r>
              <w:rPr>
                <w:rFonts w:ascii="宋体" w:eastAsia="宋体" w:hAnsi="宋体" w:cs="Times New Roman"/>
                <w:sz w:val="24"/>
              </w:rPr>
              <w:t>公共卫生与预防医学</w:t>
            </w:r>
          </w:p>
          <w:p w:rsidR="001F576B" w:rsidRDefault="00284469" w:rsidP="00686B9F">
            <w:pPr>
              <w:adjustRightInd w:val="0"/>
              <w:snapToGrid w:val="0"/>
              <w:jc w:val="center"/>
              <w:rPr>
                <w:rFonts w:ascii="宋体" w:eastAsia="宋体" w:hAnsi="宋体" w:cs="Times New Roman"/>
                <w:sz w:val="24"/>
              </w:rPr>
            </w:pPr>
            <w:r>
              <w:rPr>
                <w:rFonts w:ascii="宋体" w:eastAsia="宋体" w:hAnsi="宋体" w:cs="Times New Roman" w:hint="eastAsia"/>
                <w:sz w:val="24"/>
              </w:rPr>
              <w:t>兽医学</w:t>
            </w:r>
          </w:p>
          <w:p w:rsidR="001F576B" w:rsidRDefault="00284469" w:rsidP="00686B9F">
            <w:pPr>
              <w:adjustRightInd w:val="0"/>
              <w:snapToGrid w:val="0"/>
              <w:jc w:val="center"/>
              <w:rPr>
                <w:rFonts w:ascii="宋体" w:eastAsia="宋体" w:hAnsi="宋体" w:cs="Times New Roman"/>
                <w:sz w:val="24"/>
              </w:rPr>
            </w:pPr>
            <w:r>
              <w:rPr>
                <w:rFonts w:ascii="宋体" w:eastAsia="宋体" w:hAnsi="宋体" w:cs="Times New Roman" w:hint="eastAsia"/>
                <w:sz w:val="24"/>
              </w:rPr>
              <w:t>考古学</w:t>
            </w:r>
          </w:p>
          <w:p w:rsidR="002E0294" w:rsidRDefault="002E0294" w:rsidP="00686B9F">
            <w:pPr>
              <w:adjustRightInd w:val="0"/>
              <w:snapToGrid w:val="0"/>
              <w:jc w:val="center"/>
              <w:rPr>
                <w:rFonts w:ascii="宋体" w:eastAsia="宋体" w:hAnsi="宋体" w:cs="Times New Roman"/>
                <w:sz w:val="24"/>
              </w:rPr>
            </w:pPr>
            <w:r>
              <w:rPr>
                <w:rFonts w:ascii="宋体" w:eastAsia="宋体" w:hAnsi="宋体" w:cs="Times New Roman"/>
                <w:sz w:val="24"/>
              </w:rPr>
              <w:t>……</w:t>
            </w:r>
          </w:p>
        </w:tc>
      </w:tr>
    </w:tbl>
    <w:bookmarkEnd w:id="4"/>
    <w:p w:rsidR="001F576B" w:rsidRDefault="00284469">
      <w:pPr>
        <w:adjustRightInd w:val="0"/>
        <w:snapToGrid w:val="0"/>
        <w:spacing w:line="500" w:lineRule="exact"/>
        <w:ind w:firstLineChars="200" w:firstLine="640"/>
        <w:rPr>
          <w:rFonts w:asciiTheme="minorEastAsia" w:hAnsiTheme="minorEastAsia" w:cs="Times New Roman"/>
          <w:sz w:val="24"/>
        </w:rPr>
      </w:pPr>
      <w:r>
        <w:rPr>
          <w:rFonts w:ascii="仿宋_GB2312" w:eastAsia="仿宋_GB2312" w:hAnsi="Times New Roman" w:cs="Times New Roman" w:hint="eastAsia"/>
          <w:sz w:val="32"/>
          <w:szCs w:val="32"/>
        </w:rPr>
        <w:t>2</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扩展学</w:t>
      </w:r>
      <w:r w:rsidRPr="006D04F6">
        <w:rPr>
          <w:rFonts w:ascii="Times New Roman" w:eastAsia="仿宋_GB2312" w:hAnsi="Times New Roman" w:cs="Times New Roman" w:hint="eastAsia"/>
          <w:sz w:val="32"/>
          <w:szCs w:val="32"/>
        </w:rPr>
        <w:t>科建设内涵，</w:t>
      </w:r>
      <w:r>
        <w:rPr>
          <w:rFonts w:ascii="Times New Roman" w:eastAsia="仿宋_GB2312" w:hAnsi="Times New Roman" w:cs="Times New Roman"/>
          <w:sz w:val="32"/>
          <w:szCs w:val="32"/>
        </w:rPr>
        <w:t>依托现有</w:t>
      </w:r>
      <w:r>
        <w:rPr>
          <w:rFonts w:ascii="Times New Roman" w:eastAsia="仿宋_GB2312" w:hAnsi="Times New Roman" w:cs="Times New Roman" w:hint="eastAsia"/>
          <w:sz w:val="32"/>
          <w:szCs w:val="32"/>
        </w:rPr>
        <w:t>博士</w:t>
      </w:r>
      <w:r>
        <w:rPr>
          <w:rFonts w:ascii="Times New Roman" w:eastAsia="仿宋_GB2312" w:hAnsi="Times New Roman" w:cs="Times New Roman"/>
          <w:sz w:val="32"/>
          <w:szCs w:val="32"/>
        </w:rPr>
        <w:t>学位授权点</w:t>
      </w:r>
      <w:r>
        <w:rPr>
          <w:rFonts w:ascii="Times New Roman" w:eastAsia="仿宋_GB2312" w:hAnsi="Times New Roman" w:cs="Times New Roman" w:hint="eastAsia"/>
          <w:sz w:val="32"/>
          <w:szCs w:val="32"/>
        </w:rPr>
        <w:t>，拓展</w:t>
      </w:r>
      <w:r>
        <w:rPr>
          <w:rFonts w:ascii="Times New Roman" w:eastAsia="仿宋_GB2312" w:hAnsi="Times New Roman" w:cs="Times New Roman" w:hint="eastAsia"/>
          <w:sz w:val="32"/>
          <w:szCs w:val="32"/>
        </w:rPr>
        <w:lastRenderedPageBreak/>
        <w:t>重点急需、前沿关键、新兴交叉领域，加强集成电路、量子科技、</w:t>
      </w:r>
      <w:r>
        <w:rPr>
          <w:rFonts w:ascii="Times New Roman" w:eastAsia="仿宋_GB2312" w:hAnsi="Times New Roman" w:cs="Times New Roman"/>
          <w:sz w:val="32"/>
          <w:szCs w:val="32"/>
        </w:rPr>
        <w:t>生物技术、医学攻关、数字经济</w:t>
      </w:r>
      <w:r>
        <w:rPr>
          <w:rFonts w:ascii="Times New Roman" w:eastAsia="仿宋_GB2312" w:hAnsi="Times New Roman" w:cs="Times New Roman" w:hint="eastAsia"/>
          <w:sz w:val="32"/>
          <w:szCs w:val="32"/>
        </w:rPr>
        <w:t>等领域的师资队伍、科学研究和人才培养能力的建设。</w:t>
      </w:r>
    </w:p>
    <w:p w:rsidR="001F576B" w:rsidRPr="00ED7B4F" w:rsidRDefault="00284469">
      <w:pPr>
        <w:adjustRightInd w:val="0"/>
        <w:snapToGrid w:val="0"/>
        <w:spacing w:line="500" w:lineRule="exact"/>
        <w:ind w:firstLineChars="200" w:firstLine="643"/>
        <w:rPr>
          <w:rFonts w:ascii="楷体_GB2312" w:eastAsia="楷体_GB2312" w:hAnsi="Times New Roman" w:cs="Times New Roman"/>
          <w:b/>
          <w:sz w:val="32"/>
          <w:szCs w:val="32"/>
        </w:rPr>
      </w:pPr>
      <w:r w:rsidRPr="00ED7B4F">
        <w:rPr>
          <w:rFonts w:ascii="楷体_GB2312" w:eastAsia="楷体_GB2312" w:hAnsi="Times New Roman" w:cs="Times New Roman" w:hint="eastAsia"/>
          <w:b/>
          <w:sz w:val="32"/>
          <w:szCs w:val="32"/>
        </w:rPr>
        <w:t>（二）专业建设</w:t>
      </w:r>
    </w:p>
    <w:p w:rsidR="001F576B" w:rsidRPr="006D04F6" w:rsidRDefault="00284469">
      <w:pPr>
        <w:adjustRightInd w:val="0"/>
        <w:snapToGrid w:val="0"/>
        <w:spacing w:line="500" w:lineRule="exact"/>
        <w:ind w:firstLineChars="200" w:firstLine="640"/>
        <w:rPr>
          <w:rFonts w:ascii="Times New Roman" w:eastAsia="仿宋_GB2312" w:hAnsi="Times New Roman" w:cs="Times New Roman"/>
          <w:sz w:val="32"/>
          <w:szCs w:val="32"/>
        </w:rPr>
      </w:pPr>
      <w:r w:rsidRPr="006D04F6">
        <w:rPr>
          <w:rFonts w:ascii="Times New Roman" w:eastAsia="仿宋_GB2312" w:hAnsi="Times New Roman" w:cs="Times New Roman" w:hint="eastAsia"/>
          <w:sz w:val="32"/>
          <w:szCs w:val="32"/>
        </w:rPr>
        <w:t>以服务需求为导向，加强对服务国家重大战略和区域经济社会发展、推进科学技术进步、加快行业产业转型升级、改进公共服务领域急需的本科专业建设力度。</w:t>
      </w:r>
    </w:p>
    <w:p w:rsidR="001F576B" w:rsidRPr="006D04F6" w:rsidRDefault="00284469">
      <w:pPr>
        <w:adjustRightInd w:val="0"/>
        <w:snapToGrid w:val="0"/>
        <w:spacing w:line="500" w:lineRule="exact"/>
        <w:ind w:firstLineChars="200" w:firstLine="640"/>
        <w:rPr>
          <w:rFonts w:ascii="Times New Roman" w:eastAsia="仿宋_GB2312" w:hAnsi="Times New Roman" w:cs="Times New Roman"/>
          <w:sz w:val="32"/>
          <w:szCs w:val="32"/>
        </w:rPr>
      </w:pPr>
      <w:r w:rsidRPr="006D04F6">
        <w:rPr>
          <w:rFonts w:ascii="Times New Roman" w:eastAsia="仿宋_GB2312" w:hAnsi="Times New Roman" w:cs="Times New Roman"/>
          <w:sz w:val="32"/>
          <w:szCs w:val="32"/>
        </w:rPr>
        <w:t>1.</w:t>
      </w:r>
      <w:r w:rsidRPr="006D04F6">
        <w:rPr>
          <w:rFonts w:ascii="Times New Roman" w:eastAsia="仿宋_GB2312" w:hAnsi="Times New Roman" w:cs="Times New Roman" w:hint="eastAsia"/>
          <w:sz w:val="32"/>
          <w:szCs w:val="32"/>
        </w:rPr>
        <w:t>深化基础学科专业建设力度。重点支持哲学、经济学、</w:t>
      </w:r>
      <w:r w:rsidR="00AF1857" w:rsidRPr="006D04F6">
        <w:rPr>
          <w:rFonts w:ascii="Times New Roman" w:eastAsia="仿宋_GB2312" w:hAnsi="Times New Roman" w:cs="Times New Roman" w:hint="eastAsia"/>
          <w:sz w:val="32"/>
          <w:szCs w:val="32"/>
        </w:rPr>
        <w:t>思想政治教育、马克思主义理论、</w:t>
      </w:r>
      <w:r w:rsidRPr="006D04F6">
        <w:rPr>
          <w:rFonts w:ascii="Times New Roman" w:eastAsia="仿宋_GB2312" w:hAnsi="Times New Roman" w:cs="Times New Roman" w:hint="eastAsia"/>
          <w:sz w:val="32"/>
          <w:szCs w:val="32"/>
        </w:rPr>
        <w:t>中国语言文学、历史学、数学、物理学、化学、生物科学、地理科学、大气科学、地质学、</w:t>
      </w:r>
      <w:r w:rsidR="00AF1857" w:rsidRPr="006D04F6">
        <w:rPr>
          <w:rFonts w:ascii="Times New Roman" w:eastAsia="仿宋_GB2312" w:hAnsi="Times New Roman" w:cs="Times New Roman" w:hint="eastAsia"/>
          <w:sz w:val="32"/>
          <w:szCs w:val="32"/>
        </w:rPr>
        <w:t>生态学、</w:t>
      </w:r>
      <w:r w:rsidRPr="006D04F6">
        <w:rPr>
          <w:rFonts w:ascii="Times New Roman" w:eastAsia="仿宋_GB2312" w:hAnsi="Times New Roman" w:cs="Times New Roman" w:hint="eastAsia"/>
          <w:sz w:val="32"/>
          <w:szCs w:val="32"/>
        </w:rPr>
        <w:t>计算机科学、力学、基础医学、药学等国家基础学科拔尖人才培养计划和“强基计划”覆盖专业建设，提升服务国家战略能力。布局培育建设古文字学、动物医学等专业。</w:t>
      </w:r>
    </w:p>
    <w:p w:rsidR="001F576B" w:rsidRPr="006D04F6" w:rsidRDefault="00284469">
      <w:pPr>
        <w:adjustRightInd w:val="0"/>
        <w:snapToGrid w:val="0"/>
        <w:spacing w:line="500" w:lineRule="exact"/>
        <w:ind w:firstLineChars="200" w:firstLine="640"/>
        <w:rPr>
          <w:rFonts w:ascii="Times New Roman" w:eastAsia="仿宋_GB2312" w:hAnsi="Times New Roman" w:cs="Times New Roman"/>
          <w:sz w:val="32"/>
          <w:szCs w:val="32"/>
        </w:rPr>
      </w:pPr>
      <w:r w:rsidRPr="006D04F6">
        <w:rPr>
          <w:rFonts w:ascii="Times New Roman" w:eastAsia="仿宋_GB2312" w:hAnsi="Times New Roman" w:cs="Times New Roman" w:hint="eastAsia"/>
          <w:sz w:val="32"/>
          <w:szCs w:val="32"/>
        </w:rPr>
        <w:t>2.</w:t>
      </w:r>
      <w:r w:rsidRPr="006D04F6">
        <w:rPr>
          <w:rFonts w:ascii="Times New Roman" w:eastAsia="仿宋_GB2312" w:hAnsi="Times New Roman" w:cs="Times New Roman" w:hint="eastAsia"/>
          <w:sz w:val="32"/>
          <w:szCs w:val="32"/>
        </w:rPr>
        <w:t>加快建设“四新”专业。主动适应新技术、新产业、新业态、新模式，立足“智能</w:t>
      </w:r>
      <w:r w:rsidRPr="006D04F6">
        <w:rPr>
          <w:rFonts w:ascii="Times New Roman" w:eastAsia="仿宋_GB2312" w:hAnsi="Times New Roman" w:cs="Times New Roman" w:hint="eastAsia"/>
          <w:sz w:val="32"/>
          <w:szCs w:val="32"/>
        </w:rPr>
        <w:t>+</w:t>
      </w:r>
      <w:r w:rsidRPr="006D04F6">
        <w:rPr>
          <w:rFonts w:ascii="Times New Roman" w:eastAsia="仿宋_GB2312" w:hAnsi="Times New Roman" w:cs="Times New Roman" w:hint="eastAsia"/>
          <w:sz w:val="32"/>
          <w:szCs w:val="32"/>
        </w:rPr>
        <w:t>智慧”推进“新工科”专业建设，立足“融合</w:t>
      </w:r>
      <w:r w:rsidRPr="006D04F6">
        <w:rPr>
          <w:rFonts w:ascii="Times New Roman" w:eastAsia="仿宋_GB2312" w:hAnsi="Times New Roman" w:cs="Times New Roman" w:hint="eastAsia"/>
          <w:sz w:val="32"/>
          <w:szCs w:val="32"/>
        </w:rPr>
        <w:t>+</w:t>
      </w:r>
      <w:r w:rsidRPr="006D04F6">
        <w:rPr>
          <w:rFonts w:ascii="Times New Roman" w:eastAsia="仿宋_GB2312" w:hAnsi="Times New Roman" w:cs="Times New Roman" w:hint="eastAsia"/>
          <w:sz w:val="32"/>
          <w:szCs w:val="32"/>
        </w:rPr>
        <w:t>协同”推进“新农科”专业建设，立足“交叉</w:t>
      </w:r>
      <w:r w:rsidRPr="006D04F6">
        <w:rPr>
          <w:rFonts w:ascii="Times New Roman" w:eastAsia="仿宋_GB2312" w:hAnsi="Times New Roman" w:cs="Times New Roman" w:hint="eastAsia"/>
          <w:sz w:val="32"/>
          <w:szCs w:val="32"/>
        </w:rPr>
        <w:t>+</w:t>
      </w:r>
      <w:r w:rsidRPr="006D04F6">
        <w:rPr>
          <w:rFonts w:ascii="Times New Roman" w:eastAsia="仿宋_GB2312" w:hAnsi="Times New Roman" w:cs="Times New Roman" w:hint="eastAsia"/>
          <w:sz w:val="32"/>
          <w:szCs w:val="32"/>
        </w:rPr>
        <w:t>融合”推进“新医科”专业建设，立足“渗透</w:t>
      </w:r>
      <w:r w:rsidRPr="006D04F6">
        <w:rPr>
          <w:rFonts w:ascii="Times New Roman" w:eastAsia="仿宋_GB2312" w:hAnsi="Times New Roman" w:cs="Times New Roman" w:hint="eastAsia"/>
          <w:sz w:val="32"/>
          <w:szCs w:val="32"/>
        </w:rPr>
        <w:t>+</w:t>
      </w:r>
      <w:r w:rsidRPr="006D04F6">
        <w:rPr>
          <w:rFonts w:ascii="Times New Roman" w:eastAsia="仿宋_GB2312" w:hAnsi="Times New Roman" w:cs="Times New Roman" w:hint="eastAsia"/>
          <w:sz w:val="32"/>
          <w:szCs w:val="32"/>
        </w:rPr>
        <w:t>拓展”推进“新文科”专业建设。发挥基础学科专业优势，强化人文和数理基础，融合大数据、人工智能、区块链等新信息技术，加大传统专业升级与改造。加快推进人工智能、数据科学与大数据技术、生物信息学、新能源材料与器件、生物制药等新专业建设。</w:t>
      </w:r>
    </w:p>
    <w:p w:rsidR="001F576B" w:rsidRPr="006D04F6" w:rsidRDefault="00284469">
      <w:pPr>
        <w:adjustRightInd w:val="0"/>
        <w:snapToGrid w:val="0"/>
        <w:spacing w:line="500" w:lineRule="exact"/>
        <w:ind w:firstLineChars="200" w:firstLine="640"/>
        <w:rPr>
          <w:rFonts w:ascii="Times New Roman" w:eastAsia="仿宋_GB2312" w:hAnsi="Times New Roman" w:cs="Times New Roman"/>
          <w:sz w:val="32"/>
          <w:szCs w:val="32"/>
        </w:rPr>
      </w:pPr>
      <w:r w:rsidRPr="006D04F6">
        <w:rPr>
          <w:rFonts w:ascii="Times New Roman" w:eastAsia="仿宋_GB2312" w:hAnsi="Times New Roman" w:cs="Times New Roman"/>
          <w:sz w:val="32"/>
          <w:szCs w:val="32"/>
        </w:rPr>
        <w:t>3</w:t>
      </w:r>
      <w:r w:rsidRPr="006D04F6">
        <w:rPr>
          <w:rFonts w:ascii="Times New Roman" w:eastAsia="仿宋_GB2312" w:hAnsi="Times New Roman" w:cs="Times New Roman" w:hint="eastAsia"/>
          <w:sz w:val="32"/>
          <w:szCs w:val="32"/>
        </w:rPr>
        <w:t>.</w:t>
      </w:r>
      <w:r w:rsidRPr="006D04F6">
        <w:rPr>
          <w:rFonts w:ascii="Times New Roman" w:eastAsia="仿宋_GB2312" w:hAnsi="Times New Roman" w:cs="Times New Roman" w:hint="eastAsia"/>
          <w:sz w:val="32"/>
          <w:szCs w:val="32"/>
        </w:rPr>
        <w:t>积极培育交叉专业。立足学校布局的交叉学科博士学位授权点，主动适应学科交叉融合新趋势，推动跨领域跨学科专业的知识图谱和知识体系建设，设计、培育和支持若干交叉学科专业、双学士学位专业、“</w:t>
      </w:r>
      <w:r w:rsidRPr="006D04F6">
        <w:rPr>
          <w:rFonts w:ascii="Times New Roman" w:eastAsia="仿宋_GB2312" w:hAnsi="Times New Roman" w:cs="Times New Roman" w:hint="eastAsia"/>
          <w:sz w:val="32"/>
          <w:szCs w:val="32"/>
        </w:rPr>
        <w:t>2</w:t>
      </w:r>
      <w:r w:rsidRPr="006D04F6">
        <w:rPr>
          <w:rFonts w:ascii="Times New Roman" w:eastAsia="仿宋_GB2312" w:hAnsi="Times New Roman" w:cs="Times New Roman"/>
          <w:sz w:val="32"/>
          <w:szCs w:val="32"/>
        </w:rPr>
        <w:t>+2</w:t>
      </w:r>
      <w:r w:rsidRPr="006D04F6">
        <w:rPr>
          <w:rFonts w:ascii="Times New Roman" w:eastAsia="仿宋_GB2312" w:hAnsi="Times New Roman" w:cs="Times New Roman" w:hint="eastAsia"/>
          <w:sz w:val="32"/>
          <w:szCs w:val="32"/>
        </w:rPr>
        <w:t>”专业建设，培育</w:t>
      </w:r>
      <w:r w:rsidRPr="006D04F6">
        <w:rPr>
          <w:rFonts w:ascii="Times New Roman" w:eastAsia="仿宋_GB2312" w:hAnsi="Times New Roman" w:cs="Times New Roman" w:hint="eastAsia"/>
          <w:sz w:val="32"/>
          <w:szCs w:val="32"/>
        </w:rPr>
        <w:lastRenderedPageBreak/>
        <w:t>建设若干微专业，布局交叉专业增长点。培育建设智能科学与技术、储能技术、信息</w:t>
      </w:r>
      <w:r w:rsidRPr="006D04F6">
        <w:rPr>
          <w:rFonts w:ascii="Times New Roman" w:eastAsia="仿宋_GB2312" w:hAnsi="Times New Roman" w:cs="Times New Roman" w:hint="eastAsia"/>
          <w:sz w:val="32"/>
          <w:szCs w:val="32"/>
        </w:rPr>
        <w:t>+</w:t>
      </w:r>
      <w:r w:rsidRPr="006D04F6">
        <w:rPr>
          <w:rFonts w:ascii="Times New Roman" w:eastAsia="仿宋_GB2312" w:hAnsi="Times New Roman" w:cs="Times New Roman" w:hint="eastAsia"/>
          <w:sz w:val="32"/>
          <w:szCs w:val="32"/>
        </w:rPr>
        <w:t>、外语</w:t>
      </w:r>
      <w:r w:rsidRPr="006D04F6">
        <w:rPr>
          <w:rFonts w:ascii="Times New Roman" w:eastAsia="仿宋_GB2312" w:hAnsi="Times New Roman" w:cs="Times New Roman" w:hint="eastAsia"/>
          <w:sz w:val="32"/>
          <w:szCs w:val="32"/>
        </w:rPr>
        <w:t>+</w:t>
      </w:r>
      <w:r w:rsidRPr="006D04F6">
        <w:rPr>
          <w:rFonts w:ascii="Times New Roman" w:eastAsia="仿宋_GB2312" w:hAnsi="Times New Roman" w:cs="Times New Roman" w:hint="eastAsia"/>
          <w:sz w:val="32"/>
          <w:szCs w:val="32"/>
        </w:rPr>
        <w:t>、医学</w:t>
      </w:r>
      <w:r w:rsidRPr="006D04F6">
        <w:rPr>
          <w:rFonts w:ascii="Times New Roman" w:eastAsia="仿宋_GB2312" w:hAnsi="Times New Roman" w:cs="Times New Roman" w:hint="eastAsia"/>
          <w:sz w:val="32"/>
          <w:szCs w:val="32"/>
        </w:rPr>
        <w:t>+</w:t>
      </w:r>
      <w:r w:rsidRPr="006D04F6">
        <w:rPr>
          <w:rFonts w:ascii="Times New Roman" w:eastAsia="仿宋_GB2312" w:hAnsi="Times New Roman" w:cs="Times New Roman" w:hint="eastAsia"/>
          <w:sz w:val="32"/>
          <w:szCs w:val="32"/>
        </w:rPr>
        <w:t>、生物</w:t>
      </w:r>
      <w:r w:rsidRPr="006D04F6">
        <w:rPr>
          <w:rFonts w:ascii="Times New Roman" w:eastAsia="仿宋_GB2312" w:hAnsi="Times New Roman" w:cs="Times New Roman" w:hint="eastAsia"/>
          <w:sz w:val="32"/>
          <w:szCs w:val="32"/>
        </w:rPr>
        <w:t>+</w:t>
      </w:r>
      <w:r w:rsidRPr="006D04F6">
        <w:rPr>
          <w:rFonts w:ascii="Times New Roman" w:eastAsia="仿宋_GB2312" w:hAnsi="Times New Roman" w:cs="Times New Roman" w:hint="eastAsia"/>
          <w:sz w:val="32"/>
          <w:szCs w:val="32"/>
        </w:rPr>
        <w:t>等新专业。</w:t>
      </w:r>
    </w:p>
    <w:p w:rsidR="001F576B" w:rsidRPr="00ED7B4F" w:rsidRDefault="00284469" w:rsidP="00ED7B4F">
      <w:pPr>
        <w:adjustRightInd w:val="0"/>
        <w:snapToGrid w:val="0"/>
        <w:spacing w:line="400" w:lineRule="exact"/>
        <w:jc w:val="center"/>
        <w:rPr>
          <w:rFonts w:ascii="黑体" w:eastAsia="黑体" w:hAnsi="黑体" w:cs="Times New Roman"/>
          <w:sz w:val="28"/>
        </w:rPr>
      </w:pPr>
      <w:r w:rsidRPr="00ED7B4F">
        <w:rPr>
          <w:rFonts w:ascii="黑体" w:eastAsia="黑体" w:hAnsi="黑体" w:cs="Times New Roman" w:hint="eastAsia"/>
          <w:sz w:val="28"/>
        </w:rPr>
        <w:t>表</w:t>
      </w:r>
      <w:r w:rsidRPr="00ED7B4F">
        <w:rPr>
          <w:rFonts w:ascii="黑体" w:eastAsia="黑体" w:hAnsi="黑体" w:cs="Times New Roman"/>
          <w:sz w:val="28"/>
        </w:rPr>
        <w:t>2</w:t>
      </w:r>
      <w:r w:rsidRPr="00ED7B4F">
        <w:rPr>
          <w:rFonts w:ascii="黑体" w:eastAsia="黑体" w:hAnsi="黑体" w:cs="Times New Roman" w:hint="eastAsia"/>
          <w:sz w:val="28"/>
        </w:rPr>
        <w:t>：重点领域急需专业建设和培育规划</w:t>
      </w:r>
    </w:p>
    <w:tbl>
      <w:tblPr>
        <w:tblStyle w:val="ad"/>
        <w:tblW w:w="7576" w:type="dxa"/>
        <w:jc w:val="center"/>
        <w:tblLook w:val="04A0" w:firstRow="1" w:lastRow="0" w:firstColumn="1" w:lastColumn="0" w:noHBand="0" w:noVBand="1"/>
      </w:tblPr>
      <w:tblGrid>
        <w:gridCol w:w="1689"/>
        <w:gridCol w:w="3571"/>
        <w:gridCol w:w="2316"/>
      </w:tblGrid>
      <w:tr w:rsidR="001F576B" w:rsidRPr="00ED7B4F">
        <w:trPr>
          <w:trHeight w:val="542"/>
          <w:jc w:val="center"/>
        </w:trPr>
        <w:tc>
          <w:tcPr>
            <w:tcW w:w="1689" w:type="dxa"/>
            <w:vAlign w:val="center"/>
          </w:tcPr>
          <w:p w:rsidR="001F576B" w:rsidRPr="00ED7B4F" w:rsidRDefault="00284469">
            <w:pPr>
              <w:adjustRightInd w:val="0"/>
              <w:snapToGrid w:val="0"/>
              <w:spacing w:line="360" w:lineRule="exact"/>
              <w:jc w:val="center"/>
              <w:rPr>
                <w:rFonts w:ascii="宋体" w:eastAsia="宋体" w:hAnsi="宋体" w:cs="Times New Roman"/>
                <w:b/>
                <w:sz w:val="24"/>
              </w:rPr>
            </w:pPr>
            <w:r w:rsidRPr="00ED7B4F">
              <w:rPr>
                <w:rFonts w:ascii="宋体" w:eastAsia="宋体" w:hAnsi="宋体" w:cs="Times New Roman" w:hint="eastAsia"/>
                <w:b/>
                <w:sz w:val="24"/>
              </w:rPr>
              <w:t>专业类型</w:t>
            </w:r>
          </w:p>
        </w:tc>
        <w:tc>
          <w:tcPr>
            <w:tcW w:w="3571" w:type="dxa"/>
            <w:vAlign w:val="center"/>
          </w:tcPr>
          <w:p w:rsidR="001F576B" w:rsidRPr="00ED7B4F" w:rsidRDefault="00284469">
            <w:pPr>
              <w:adjustRightInd w:val="0"/>
              <w:snapToGrid w:val="0"/>
              <w:spacing w:line="360" w:lineRule="exact"/>
              <w:jc w:val="center"/>
              <w:rPr>
                <w:rFonts w:ascii="宋体" w:eastAsia="宋体" w:hAnsi="宋体" w:cs="Times New Roman"/>
                <w:b/>
                <w:sz w:val="24"/>
              </w:rPr>
            </w:pPr>
            <w:r w:rsidRPr="00ED7B4F">
              <w:rPr>
                <w:rFonts w:ascii="宋体" w:eastAsia="宋体" w:hAnsi="宋体" w:cs="Times New Roman" w:hint="eastAsia"/>
                <w:b/>
                <w:sz w:val="24"/>
              </w:rPr>
              <w:t>重点建设专业类</w:t>
            </w:r>
          </w:p>
        </w:tc>
        <w:tc>
          <w:tcPr>
            <w:tcW w:w="2316" w:type="dxa"/>
            <w:vAlign w:val="center"/>
          </w:tcPr>
          <w:p w:rsidR="001F576B" w:rsidRPr="00ED7B4F" w:rsidRDefault="00284469">
            <w:pPr>
              <w:adjustRightInd w:val="0"/>
              <w:snapToGrid w:val="0"/>
              <w:spacing w:line="360" w:lineRule="exact"/>
              <w:jc w:val="center"/>
              <w:rPr>
                <w:rFonts w:ascii="宋体" w:eastAsia="宋体" w:hAnsi="宋体" w:cs="Times New Roman"/>
                <w:b/>
                <w:sz w:val="24"/>
              </w:rPr>
            </w:pPr>
            <w:r w:rsidRPr="00ED7B4F">
              <w:rPr>
                <w:rFonts w:ascii="宋体" w:eastAsia="宋体" w:hAnsi="宋体" w:cs="Times New Roman" w:hint="eastAsia"/>
                <w:b/>
                <w:sz w:val="24"/>
              </w:rPr>
              <w:t>重点培育专业类</w:t>
            </w:r>
          </w:p>
        </w:tc>
      </w:tr>
      <w:tr w:rsidR="001F576B" w:rsidRPr="00ED7B4F">
        <w:trPr>
          <w:trHeight w:val="40"/>
          <w:jc w:val="center"/>
        </w:trPr>
        <w:tc>
          <w:tcPr>
            <w:tcW w:w="1689" w:type="dxa"/>
            <w:vAlign w:val="center"/>
          </w:tcPr>
          <w:p w:rsidR="001F576B" w:rsidRPr="00CE37EA" w:rsidRDefault="00284469" w:rsidP="00CE37EA">
            <w:pPr>
              <w:adjustRightInd w:val="0"/>
              <w:snapToGrid w:val="0"/>
              <w:jc w:val="center"/>
              <w:rPr>
                <w:rFonts w:ascii="宋体" w:eastAsia="宋体" w:hAnsi="宋体" w:cs="Times New Roman"/>
                <w:sz w:val="24"/>
              </w:rPr>
            </w:pPr>
            <w:r w:rsidRPr="00CE37EA">
              <w:rPr>
                <w:rFonts w:ascii="宋体" w:eastAsia="宋体" w:hAnsi="宋体" w:cs="Times New Roman" w:hint="eastAsia"/>
                <w:sz w:val="24"/>
              </w:rPr>
              <w:t>基础学科专业</w:t>
            </w:r>
          </w:p>
        </w:tc>
        <w:tc>
          <w:tcPr>
            <w:tcW w:w="3571" w:type="dxa"/>
            <w:vAlign w:val="center"/>
          </w:tcPr>
          <w:p w:rsidR="001F576B" w:rsidRPr="00CE37EA" w:rsidRDefault="00284469" w:rsidP="00CE37EA">
            <w:pPr>
              <w:adjustRightInd w:val="0"/>
              <w:snapToGrid w:val="0"/>
              <w:jc w:val="center"/>
              <w:rPr>
                <w:rFonts w:ascii="宋体" w:eastAsia="宋体" w:hAnsi="宋体" w:cs="Times New Roman"/>
                <w:sz w:val="24"/>
              </w:rPr>
            </w:pPr>
            <w:r w:rsidRPr="00CE37EA">
              <w:rPr>
                <w:rFonts w:ascii="宋体" w:eastAsia="宋体" w:hAnsi="宋体" w:cs="Times New Roman" w:hint="eastAsia"/>
                <w:sz w:val="24"/>
              </w:rPr>
              <w:t>哲学</w:t>
            </w:r>
          </w:p>
          <w:p w:rsidR="001F576B" w:rsidRPr="00CE37EA" w:rsidRDefault="00284469" w:rsidP="00CE37EA">
            <w:pPr>
              <w:adjustRightInd w:val="0"/>
              <w:snapToGrid w:val="0"/>
              <w:jc w:val="center"/>
              <w:rPr>
                <w:rFonts w:ascii="宋体" w:eastAsia="宋体" w:hAnsi="宋体" w:cs="Times New Roman"/>
                <w:sz w:val="24"/>
              </w:rPr>
            </w:pPr>
            <w:r w:rsidRPr="00CE37EA">
              <w:rPr>
                <w:rFonts w:ascii="宋体" w:eastAsia="宋体" w:hAnsi="宋体" w:cs="Times New Roman" w:hint="eastAsia"/>
                <w:sz w:val="24"/>
              </w:rPr>
              <w:t>经济学</w:t>
            </w:r>
          </w:p>
          <w:p w:rsidR="00AF1857" w:rsidRPr="00CE37EA" w:rsidRDefault="00AF1857" w:rsidP="00CE37EA">
            <w:pPr>
              <w:adjustRightInd w:val="0"/>
              <w:snapToGrid w:val="0"/>
              <w:jc w:val="center"/>
              <w:rPr>
                <w:rFonts w:ascii="宋体" w:eastAsia="宋体" w:hAnsi="宋体" w:cs="Times New Roman"/>
                <w:sz w:val="24"/>
              </w:rPr>
            </w:pPr>
            <w:r w:rsidRPr="00CE37EA">
              <w:rPr>
                <w:rFonts w:ascii="宋体" w:eastAsia="宋体" w:hAnsi="宋体" w:cs="Times New Roman" w:hint="eastAsia"/>
                <w:sz w:val="24"/>
              </w:rPr>
              <w:t>思想政治教育</w:t>
            </w:r>
          </w:p>
          <w:p w:rsidR="00AF1857" w:rsidRPr="00CE37EA" w:rsidRDefault="00AF1857" w:rsidP="00CE37EA">
            <w:pPr>
              <w:adjustRightInd w:val="0"/>
              <w:snapToGrid w:val="0"/>
              <w:jc w:val="center"/>
              <w:rPr>
                <w:rFonts w:ascii="宋体" w:eastAsia="宋体" w:hAnsi="宋体" w:cs="Times New Roman"/>
                <w:sz w:val="24"/>
              </w:rPr>
            </w:pPr>
            <w:r w:rsidRPr="00CE37EA">
              <w:rPr>
                <w:rFonts w:ascii="宋体" w:eastAsia="宋体" w:hAnsi="宋体" w:cs="Times New Roman" w:hint="eastAsia"/>
                <w:sz w:val="24"/>
              </w:rPr>
              <w:t>马克思主义理论、</w:t>
            </w:r>
          </w:p>
          <w:p w:rsidR="001F576B" w:rsidRPr="00CE37EA" w:rsidRDefault="00284469" w:rsidP="00CE37EA">
            <w:pPr>
              <w:adjustRightInd w:val="0"/>
              <w:snapToGrid w:val="0"/>
              <w:jc w:val="center"/>
              <w:rPr>
                <w:rFonts w:ascii="宋体" w:eastAsia="宋体" w:hAnsi="宋体" w:cs="Times New Roman"/>
                <w:sz w:val="24"/>
              </w:rPr>
            </w:pPr>
            <w:r w:rsidRPr="00CE37EA">
              <w:rPr>
                <w:rFonts w:ascii="宋体" w:eastAsia="宋体" w:hAnsi="宋体" w:cs="Times New Roman" w:hint="eastAsia"/>
                <w:sz w:val="24"/>
              </w:rPr>
              <w:t>中国语言文学</w:t>
            </w:r>
          </w:p>
          <w:p w:rsidR="001F576B" w:rsidRPr="00CE37EA" w:rsidRDefault="00284469" w:rsidP="00CE37EA">
            <w:pPr>
              <w:adjustRightInd w:val="0"/>
              <w:snapToGrid w:val="0"/>
              <w:jc w:val="center"/>
              <w:rPr>
                <w:rFonts w:ascii="宋体" w:eastAsia="宋体" w:hAnsi="宋体" w:cs="Times New Roman"/>
                <w:sz w:val="24"/>
              </w:rPr>
            </w:pPr>
            <w:r w:rsidRPr="00CE37EA">
              <w:rPr>
                <w:rFonts w:ascii="宋体" w:eastAsia="宋体" w:hAnsi="宋体" w:cs="Times New Roman" w:hint="eastAsia"/>
                <w:sz w:val="24"/>
              </w:rPr>
              <w:t>历史学</w:t>
            </w:r>
          </w:p>
          <w:p w:rsidR="001F576B" w:rsidRPr="00CE37EA" w:rsidRDefault="00284469" w:rsidP="00CE37EA">
            <w:pPr>
              <w:adjustRightInd w:val="0"/>
              <w:snapToGrid w:val="0"/>
              <w:jc w:val="center"/>
              <w:rPr>
                <w:rFonts w:ascii="宋体" w:eastAsia="宋体" w:hAnsi="宋体" w:cs="Times New Roman"/>
                <w:sz w:val="24"/>
              </w:rPr>
            </w:pPr>
            <w:r w:rsidRPr="00CE37EA">
              <w:rPr>
                <w:rFonts w:ascii="宋体" w:eastAsia="宋体" w:hAnsi="宋体" w:cs="Times New Roman" w:hint="eastAsia"/>
                <w:sz w:val="24"/>
              </w:rPr>
              <w:t>数学</w:t>
            </w:r>
          </w:p>
          <w:p w:rsidR="001F576B" w:rsidRPr="00CE37EA" w:rsidRDefault="00284469" w:rsidP="00CE37EA">
            <w:pPr>
              <w:adjustRightInd w:val="0"/>
              <w:snapToGrid w:val="0"/>
              <w:jc w:val="center"/>
              <w:rPr>
                <w:rFonts w:ascii="宋体" w:eastAsia="宋体" w:hAnsi="宋体" w:cs="Times New Roman"/>
                <w:sz w:val="24"/>
              </w:rPr>
            </w:pPr>
            <w:r w:rsidRPr="00CE37EA">
              <w:rPr>
                <w:rFonts w:ascii="宋体" w:eastAsia="宋体" w:hAnsi="宋体" w:cs="Times New Roman" w:hint="eastAsia"/>
                <w:sz w:val="24"/>
              </w:rPr>
              <w:t>物理学</w:t>
            </w:r>
          </w:p>
          <w:p w:rsidR="001F576B" w:rsidRPr="00CE37EA" w:rsidRDefault="00284469" w:rsidP="00CE37EA">
            <w:pPr>
              <w:adjustRightInd w:val="0"/>
              <w:snapToGrid w:val="0"/>
              <w:jc w:val="center"/>
              <w:rPr>
                <w:rFonts w:ascii="宋体" w:eastAsia="宋体" w:hAnsi="宋体" w:cs="Times New Roman"/>
                <w:sz w:val="24"/>
              </w:rPr>
            </w:pPr>
            <w:r w:rsidRPr="00CE37EA">
              <w:rPr>
                <w:rFonts w:ascii="宋体" w:eastAsia="宋体" w:hAnsi="宋体" w:cs="Times New Roman" w:hint="eastAsia"/>
                <w:sz w:val="24"/>
              </w:rPr>
              <w:t>化学</w:t>
            </w:r>
          </w:p>
          <w:p w:rsidR="001F576B" w:rsidRPr="00CE37EA" w:rsidRDefault="00284469" w:rsidP="00CE37EA">
            <w:pPr>
              <w:adjustRightInd w:val="0"/>
              <w:snapToGrid w:val="0"/>
              <w:jc w:val="center"/>
              <w:rPr>
                <w:rFonts w:ascii="宋体" w:eastAsia="宋体" w:hAnsi="宋体" w:cs="Times New Roman"/>
                <w:sz w:val="24"/>
              </w:rPr>
            </w:pPr>
            <w:r w:rsidRPr="00CE37EA">
              <w:rPr>
                <w:rFonts w:ascii="宋体" w:eastAsia="宋体" w:hAnsi="宋体" w:cs="Times New Roman" w:hint="eastAsia"/>
                <w:sz w:val="24"/>
              </w:rPr>
              <w:t>生物科学</w:t>
            </w:r>
          </w:p>
          <w:p w:rsidR="001F576B" w:rsidRPr="00CE37EA" w:rsidRDefault="00284469" w:rsidP="00CE37EA">
            <w:pPr>
              <w:adjustRightInd w:val="0"/>
              <w:snapToGrid w:val="0"/>
              <w:jc w:val="center"/>
              <w:rPr>
                <w:rFonts w:ascii="宋体" w:eastAsia="宋体" w:hAnsi="宋体" w:cs="Times New Roman"/>
                <w:sz w:val="24"/>
              </w:rPr>
            </w:pPr>
            <w:r w:rsidRPr="00CE37EA">
              <w:rPr>
                <w:rFonts w:ascii="宋体" w:eastAsia="宋体" w:hAnsi="宋体" w:cs="Times New Roman" w:hint="eastAsia"/>
                <w:sz w:val="24"/>
              </w:rPr>
              <w:t>地理科学</w:t>
            </w:r>
          </w:p>
          <w:p w:rsidR="001F576B" w:rsidRPr="00CE37EA" w:rsidRDefault="00284469" w:rsidP="00CE37EA">
            <w:pPr>
              <w:adjustRightInd w:val="0"/>
              <w:snapToGrid w:val="0"/>
              <w:jc w:val="center"/>
              <w:rPr>
                <w:rFonts w:ascii="宋体" w:eastAsia="宋体" w:hAnsi="宋体" w:cs="Times New Roman"/>
                <w:sz w:val="24"/>
              </w:rPr>
            </w:pPr>
            <w:r w:rsidRPr="00CE37EA">
              <w:rPr>
                <w:rFonts w:ascii="宋体" w:eastAsia="宋体" w:hAnsi="宋体" w:cs="Times New Roman" w:hint="eastAsia"/>
                <w:sz w:val="24"/>
              </w:rPr>
              <w:t>大气科学</w:t>
            </w:r>
          </w:p>
          <w:p w:rsidR="001F576B" w:rsidRPr="00CE37EA" w:rsidRDefault="00284469" w:rsidP="00CE37EA">
            <w:pPr>
              <w:adjustRightInd w:val="0"/>
              <w:snapToGrid w:val="0"/>
              <w:jc w:val="center"/>
              <w:rPr>
                <w:rFonts w:ascii="宋体" w:eastAsia="宋体" w:hAnsi="宋体" w:cs="Times New Roman"/>
                <w:sz w:val="24"/>
              </w:rPr>
            </w:pPr>
            <w:r w:rsidRPr="00CE37EA">
              <w:rPr>
                <w:rFonts w:ascii="宋体" w:eastAsia="宋体" w:hAnsi="宋体" w:cs="Times New Roman" w:hint="eastAsia"/>
                <w:sz w:val="24"/>
              </w:rPr>
              <w:t>地质学</w:t>
            </w:r>
          </w:p>
          <w:p w:rsidR="00AF1857" w:rsidRPr="00CE37EA" w:rsidRDefault="00AF1857" w:rsidP="00CE37EA">
            <w:pPr>
              <w:adjustRightInd w:val="0"/>
              <w:snapToGrid w:val="0"/>
              <w:jc w:val="center"/>
              <w:rPr>
                <w:rFonts w:ascii="宋体" w:eastAsia="宋体" w:hAnsi="宋体" w:cs="Times New Roman"/>
                <w:sz w:val="24"/>
              </w:rPr>
            </w:pPr>
            <w:r w:rsidRPr="00CE37EA">
              <w:rPr>
                <w:rFonts w:ascii="宋体" w:eastAsia="宋体" w:hAnsi="宋体" w:cs="Times New Roman" w:hint="eastAsia"/>
                <w:sz w:val="24"/>
              </w:rPr>
              <w:t>生态学</w:t>
            </w:r>
          </w:p>
          <w:p w:rsidR="001F576B" w:rsidRPr="00CE37EA" w:rsidRDefault="00284469" w:rsidP="00CE37EA">
            <w:pPr>
              <w:adjustRightInd w:val="0"/>
              <w:snapToGrid w:val="0"/>
              <w:jc w:val="center"/>
              <w:rPr>
                <w:rFonts w:ascii="宋体" w:eastAsia="宋体" w:hAnsi="宋体" w:cs="Times New Roman"/>
                <w:sz w:val="24"/>
              </w:rPr>
            </w:pPr>
            <w:r w:rsidRPr="00CE37EA">
              <w:rPr>
                <w:rFonts w:ascii="宋体" w:eastAsia="宋体" w:hAnsi="宋体" w:cs="Times New Roman" w:hint="eastAsia"/>
                <w:sz w:val="24"/>
              </w:rPr>
              <w:t>计算机科学</w:t>
            </w:r>
          </w:p>
          <w:p w:rsidR="001F576B" w:rsidRPr="00CE37EA" w:rsidRDefault="00284469" w:rsidP="00CE37EA">
            <w:pPr>
              <w:adjustRightInd w:val="0"/>
              <w:snapToGrid w:val="0"/>
              <w:jc w:val="center"/>
              <w:rPr>
                <w:rFonts w:ascii="宋体" w:eastAsia="宋体" w:hAnsi="宋体" w:cs="Times New Roman"/>
                <w:sz w:val="24"/>
              </w:rPr>
            </w:pPr>
            <w:r w:rsidRPr="00CE37EA">
              <w:rPr>
                <w:rFonts w:ascii="宋体" w:eastAsia="宋体" w:hAnsi="宋体" w:cs="Times New Roman" w:hint="eastAsia"/>
                <w:sz w:val="24"/>
              </w:rPr>
              <w:t>力学</w:t>
            </w:r>
          </w:p>
          <w:p w:rsidR="001F576B" w:rsidRPr="00CE37EA" w:rsidRDefault="00284469" w:rsidP="00CE37EA">
            <w:pPr>
              <w:adjustRightInd w:val="0"/>
              <w:snapToGrid w:val="0"/>
              <w:jc w:val="center"/>
              <w:rPr>
                <w:rFonts w:ascii="宋体" w:eastAsia="宋体" w:hAnsi="宋体" w:cs="Times New Roman"/>
                <w:sz w:val="24"/>
              </w:rPr>
            </w:pPr>
            <w:r w:rsidRPr="00CE37EA">
              <w:rPr>
                <w:rFonts w:ascii="宋体" w:eastAsia="宋体" w:hAnsi="宋体" w:cs="Times New Roman" w:hint="eastAsia"/>
                <w:sz w:val="24"/>
              </w:rPr>
              <w:t>基础医学</w:t>
            </w:r>
          </w:p>
          <w:p w:rsidR="001F576B" w:rsidRPr="00CE37EA" w:rsidRDefault="00284469" w:rsidP="00CE37EA">
            <w:pPr>
              <w:adjustRightInd w:val="0"/>
              <w:snapToGrid w:val="0"/>
              <w:jc w:val="center"/>
              <w:rPr>
                <w:rFonts w:ascii="宋体" w:eastAsia="宋体" w:hAnsi="宋体" w:cs="Times New Roman"/>
                <w:sz w:val="24"/>
              </w:rPr>
            </w:pPr>
            <w:r w:rsidRPr="00CE37EA">
              <w:rPr>
                <w:rFonts w:ascii="宋体" w:eastAsia="宋体" w:hAnsi="宋体" w:cs="Times New Roman" w:hint="eastAsia"/>
                <w:sz w:val="24"/>
              </w:rPr>
              <w:t>药学</w:t>
            </w:r>
          </w:p>
        </w:tc>
        <w:tc>
          <w:tcPr>
            <w:tcW w:w="2316" w:type="dxa"/>
            <w:vAlign w:val="center"/>
          </w:tcPr>
          <w:p w:rsidR="001F576B" w:rsidRPr="00CE37EA" w:rsidRDefault="00284469" w:rsidP="00CE37EA">
            <w:pPr>
              <w:adjustRightInd w:val="0"/>
              <w:snapToGrid w:val="0"/>
              <w:jc w:val="center"/>
              <w:rPr>
                <w:rFonts w:ascii="宋体" w:eastAsia="宋体" w:hAnsi="宋体" w:cs="Times New Roman"/>
                <w:sz w:val="24"/>
              </w:rPr>
            </w:pPr>
            <w:r w:rsidRPr="00CE37EA">
              <w:rPr>
                <w:rFonts w:ascii="宋体" w:eastAsia="宋体" w:hAnsi="宋体" w:cs="Times New Roman" w:hint="eastAsia"/>
                <w:sz w:val="24"/>
              </w:rPr>
              <w:t>古文字学</w:t>
            </w:r>
          </w:p>
          <w:p w:rsidR="001F576B" w:rsidRPr="00CE37EA" w:rsidRDefault="00284469" w:rsidP="00CE37EA">
            <w:pPr>
              <w:adjustRightInd w:val="0"/>
              <w:snapToGrid w:val="0"/>
              <w:jc w:val="center"/>
              <w:rPr>
                <w:rFonts w:ascii="宋体" w:eastAsia="宋体" w:hAnsi="宋体" w:cs="Times New Roman"/>
                <w:sz w:val="24"/>
              </w:rPr>
            </w:pPr>
            <w:r w:rsidRPr="00CE37EA">
              <w:rPr>
                <w:rFonts w:ascii="宋体" w:eastAsia="宋体" w:hAnsi="宋体" w:cs="Times New Roman" w:hint="eastAsia"/>
                <w:sz w:val="24"/>
              </w:rPr>
              <w:t>动物医学</w:t>
            </w:r>
          </w:p>
        </w:tc>
      </w:tr>
      <w:tr w:rsidR="001F576B" w:rsidRPr="00ED7B4F">
        <w:trPr>
          <w:trHeight w:val="40"/>
          <w:jc w:val="center"/>
        </w:trPr>
        <w:tc>
          <w:tcPr>
            <w:tcW w:w="1689" w:type="dxa"/>
            <w:vAlign w:val="center"/>
          </w:tcPr>
          <w:p w:rsidR="001F576B" w:rsidRPr="00CE37EA" w:rsidRDefault="00284469" w:rsidP="00CE37EA">
            <w:pPr>
              <w:adjustRightInd w:val="0"/>
              <w:snapToGrid w:val="0"/>
              <w:jc w:val="center"/>
              <w:rPr>
                <w:rFonts w:ascii="宋体" w:eastAsia="宋体" w:hAnsi="宋体" w:cs="Times New Roman"/>
                <w:sz w:val="24"/>
              </w:rPr>
            </w:pPr>
            <w:r w:rsidRPr="00CE37EA">
              <w:rPr>
                <w:rFonts w:ascii="宋体" w:eastAsia="宋体" w:hAnsi="宋体" w:cs="Times New Roman" w:hint="eastAsia"/>
                <w:sz w:val="24"/>
              </w:rPr>
              <w:t>“四新”专业</w:t>
            </w:r>
          </w:p>
        </w:tc>
        <w:tc>
          <w:tcPr>
            <w:tcW w:w="3571" w:type="dxa"/>
            <w:vAlign w:val="center"/>
          </w:tcPr>
          <w:p w:rsidR="00A67501" w:rsidRPr="00CE37EA" w:rsidRDefault="00A67501" w:rsidP="00A67501">
            <w:pPr>
              <w:adjustRightInd w:val="0"/>
              <w:snapToGrid w:val="0"/>
              <w:jc w:val="center"/>
              <w:rPr>
                <w:rFonts w:ascii="宋体" w:eastAsia="宋体" w:hAnsi="宋体" w:cs="Times New Roman"/>
                <w:sz w:val="24"/>
              </w:rPr>
            </w:pPr>
            <w:r w:rsidRPr="00CE37EA">
              <w:rPr>
                <w:rFonts w:ascii="宋体" w:eastAsia="宋体" w:hAnsi="宋体" w:cs="Times New Roman" w:hint="eastAsia"/>
                <w:sz w:val="24"/>
              </w:rPr>
              <w:t>国际政治</w:t>
            </w:r>
          </w:p>
          <w:p w:rsidR="001F576B" w:rsidRPr="00CE37EA" w:rsidRDefault="00284469" w:rsidP="00CE37EA">
            <w:pPr>
              <w:adjustRightInd w:val="0"/>
              <w:snapToGrid w:val="0"/>
              <w:jc w:val="center"/>
              <w:rPr>
                <w:rFonts w:ascii="宋体" w:eastAsia="宋体" w:hAnsi="宋体" w:cs="Times New Roman"/>
                <w:sz w:val="24"/>
              </w:rPr>
            </w:pPr>
            <w:r w:rsidRPr="00CE37EA">
              <w:rPr>
                <w:rFonts w:ascii="宋体" w:eastAsia="宋体" w:hAnsi="宋体" w:cs="Times New Roman" w:hint="eastAsia"/>
                <w:sz w:val="24"/>
              </w:rPr>
              <w:t>社会学</w:t>
            </w:r>
          </w:p>
          <w:p w:rsidR="001F576B" w:rsidRPr="00CE37EA" w:rsidRDefault="00284469" w:rsidP="00CE37EA">
            <w:pPr>
              <w:adjustRightInd w:val="0"/>
              <w:snapToGrid w:val="0"/>
              <w:jc w:val="center"/>
              <w:rPr>
                <w:rFonts w:ascii="宋体" w:eastAsia="宋体" w:hAnsi="宋体" w:cs="Times New Roman"/>
                <w:sz w:val="24"/>
              </w:rPr>
            </w:pPr>
            <w:r w:rsidRPr="00CE37EA">
              <w:rPr>
                <w:rFonts w:ascii="宋体" w:eastAsia="宋体" w:hAnsi="宋体" w:cs="Times New Roman" w:hint="eastAsia"/>
                <w:sz w:val="24"/>
              </w:rPr>
              <w:t>民族学</w:t>
            </w:r>
          </w:p>
          <w:p w:rsidR="001F576B" w:rsidRPr="00CE37EA" w:rsidRDefault="00284469" w:rsidP="00CE37EA">
            <w:pPr>
              <w:adjustRightInd w:val="0"/>
              <w:snapToGrid w:val="0"/>
              <w:jc w:val="center"/>
              <w:rPr>
                <w:rFonts w:ascii="宋体" w:eastAsia="宋体" w:hAnsi="宋体" w:cs="Times New Roman"/>
                <w:sz w:val="24"/>
              </w:rPr>
            </w:pPr>
            <w:r w:rsidRPr="00CE37EA">
              <w:rPr>
                <w:rFonts w:ascii="宋体" w:eastAsia="宋体" w:hAnsi="宋体" w:cs="Times New Roman" w:hint="eastAsia"/>
                <w:sz w:val="24"/>
              </w:rPr>
              <w:t>人工智能</w:t>
            </w:r>
          </w:p>
          <w:p w:rsidR="001F576B" w:rsidRPr="00CE37EA" w:rsidRDefault="00284469" w:rsidP="00CE37EA">
            <w:pPr>
              <w:adjustRightInd w:val="0"/>
              <w:snapToGrid w:val="0"/>
              <w:jc w:val="center"/>
              <w:rPr>
                <w:rFonts w:ascii="宋体" w:eastAsia="宋体" w:hAnsi="宋体" w:cs="Times New Roman"/>
                <w:sz w:val="24"/>
              </w:rPr>
            </w:pPr>
            <w:r w:rsidRPr="00CE37EA">
              <w:rPr>
                <w:rFonts w:ascii="宋体" w:eastAsia="宋体" w:hAnsi="宋体" w:cs="Times New Roman" w:hint="eastAsia"/>
                <w:sz w:val="24"/>
              </w:rPr>
              <w:t>数据科学与大数据技术</w:t>
            </w:r>
          </w:p>
          <w:p w:rsidR="001F576B" w:rsidRPr="00CE37EA" w:rsidRDefault="00284469" w:rsidP="00CE37EA">
            <w:pPr>
              <w:adjustRightInd w:val="0"/>
              <w:snapToGrid w:val="0"/>
              <w:jc w:val="center"/>
              <w:rPr>
                <w:rFonts w:ascii="宋体" w:eastAsia="宋体" w:hAnsi="宋体" w:cs="Times New Roman"/>
                <w:sz w:val="24"/>
              </w:rPr>
            </w:pPr>
            <w:r w:rsidRPr="00CE37EA">
              <w:rPr>
                <w:rFonts w:ascii="宋体" w:eastAsia="宋体" w:hAnsi="宋体" w:cs="Times New Roman" w:hint="eastAsia"/>
                <w:sz w:val="24"/>
              </w:rPr>
              <w:t>生物信息学</w:t>
            </w:r>
          </w:p>
          <w:p w:rsidR="001F576B" w:rsidRPr="00CE37EA" w:rsidRDefault="00284469" w:rsidP="00CE37EA">
            <w:pPr>
              <w:adjustRightInd w:val="0"/>
              <w:snapToGrid w:val="0"/>
              <w:jc w:val="center"/>
              <w:rPr>
                <w:rFonts w:ascii="宋体" w:eastAsia="宋体" w:hAnsi="宋体" w:cs="Times New Roman"/>
                <w:sz w:val="24"/>
              </w:rPr>
            </w:pPr>
            <w:r w:rsidRPr="00CE37EA">
              <w:rPr>
                <w:rFonts w:ascii="宋体" w:eastAsia="宋体" w:hAnsi="宋体" w:cs="Times New Roman" w:hint="eastAsia"/>
                <w:sz w:val="24"/>
              </w:rPr>
              <w:t>功能材料</w:t>
            </w:r>
          </w:p>
          <w:p w:rsidR="001F576B" w:rsidRDefault="00284469" w:rsidP="00CE37EA">
            <w:pPr>
              <w:adjustRightInd w:val="0"/>
              <w:snapToGrid w:val="0"/>
              <w:jc w:val="center"/>
              <w:rPr>
                <w:rFonts w:ascii="宋体" w:eastAsia="宋体" w:hAnsi="宋体" w:cs="Times New Roman"/>
                <w:sz w:val="24"/>
              </w:rPr>
            </w:pPr>
            <w:r w:rsidRPr="00CE37EA">
              <w:rPr>
                <w:rFonts w:ascii="宋体" w:eastAsia="宋体" w:hAnsi="宋体" w:cs="Times New Roman" w:hint="eastAsia"/>
                <w:sz w:val="24"/>
              </w:rPr>
              <w:t>生物制药</w:t>
            </w:r>
          </w:p>
          <w:p w:rsidR="00A67501" w:rsidRPr="00CE37EA" w:rsidRDefault="00A67501" w:rsidP="00A67501">
            <w:pPr>
              <w:adjustRightInd w:val="0"/>
              <w:snapToGrid w:val="0"/>
              <w:jc w:val="center"/>
              <w:rPr>
                <w:rFonts w:ascii="宋体" w:eastAsia="宋体" w:hAnsi="宋体" w:cs="Times New Roman"/>
                <w:sz w:val="24"/>
              </w:rPr>
            </w:pPr>
            <w:r w:rsidRPr="00CE37EA">
              <w:rPr>
                <w:rFonts w:ascii="宋体" w:eastAsia="宋体" w:hAnsi="宋体" w:cs="Times New Roman" w:hint="eastAsia"/>
                <w:sz w:val="24"/>
              </w:rPr>
              <w:t>基础医学</w:t>
            </w:r>
          </w:p>
          <w:p w:rsidR="001F576B" w:rsidRDefault="00284469" w:rsidP="0049635F">
            <w:pPr>
              <w:adjustRightInd w:val="0"/>
              <w:snapToGrid w:val="0"/>
              <w:jc w:val="center"/>
              <w:rPr>
                <w:rFonts w:ascii="宋体" w:eastAsia="宋体" w:hAnsi="宋体" w:cs="Times New Roman"/>
                <w:sz w:val="24"/>
              </w:rPr>
            </w:pPr>
            <w:r w:rsidRPr="00CE37EA">
              <w:rPr>
                <w:rFonts w:ascii="宋体" w:eastAsia="宋体" w:hAnsi="宋体" w:cs="Times New Roman" w:hint="eastAsia"/>
                <w:sz w:val="24"/>
              </w:rPr>
              <w:t>临床医学</w:t>
            </w:r>
          </w:p>
          <w:p w:rsidR="00A67501" w:rsidRPr="00CE37EA" w:rsidRDefault="00A67501" w:rsidP="0049635F">
            <w:pPr>
              <w:adjustRightInd w:val="0"/>
              <w:snapToGrid w:val="0"/>
              <w:jc w:val="center"/>
              <w:rPr>
                <w:rFonts w:ascii="宋体" w:eastAsia="宋体" w:hAnsi="宋体" w:cs="Times New Roman"/>
                <w:sz w:val="24"/>
              </w:rPr>
            </w:pPr>
            <w:r w:rsidRPr="00CE37EA">
              <w:rPr>
                <w:rFonts w:ascii="宋体" w:eastAsia="宋体" w:hAnsi="宋体" w:cs="Times New Roman" w:hint="eastAsia"/>
                <w:sz w:val="24"/>
              </w:rPr>
              <w:t>预防医学</w:t>
            </w:r>
          </w:p>
        </w:tc>
        <w:tc>
          <w:tcPr>
            <w:tcW w:w="2316" w:type="dxa"/>
            <w:vAlign w:val="center"/>
          </w:tcPr>
          <w:p w:rsidR="001F576B" w:rsidRPr="00CE37EA" w:rsidRDefault="00284469" w:rsidP="00CE37EA">
            <w:pPr>
              <w:adjustRightInd w:val="0"/>
              <w:snapToGrid w:val="0"/>
              <w:jc w:val="center"/>
              <w:rPr>
                <w:rFonts w:ascii="宋体" w:eastAsia="宋体" w:hAnsi="宋体" w:cs="Times New Roman"/>
                <w:sz w:val="24"/>
              </w:rPr>
            </w:pPr>
            <w:r w:rsidRPr="00CE37EA">
              <w:rPr>
                <w:rFonts w:ascii="宋体" w:eastAsia="宋体" w:hAnsi="宋体" w:cs="Times New Roman" w:hint="eastAsia"/>
                <w:sz w:val="24"/>
              </w:rPr>
              <w:t>新能源材料与器件</w:t>
            </w:r>
          </w:p>
          <w:p w:rsidR="001F576B" w:rsidRPr="00CE37EA" w:rsidRDefault="00284469" w:rsidP="00C0684D">
            <w:pPr>
              <w:adjustRightInd w:val="0"/>
              <w:snapToGrid w:val="0"/>
              <w:jc w:val="center"/>
              <w:rPr>
                <w:rFonts w:ascii="宋体" w:eastAsia="宋体" w:hAnsi="宋体" w:cs="Times New Roman"/>
                <w:sz w:val="24"/>
              </w:rPr>
            </w:pPr>
            <w:r w:rsidRPr="00CE37EA">
              <w:rPr>
                <w:rFonts w:ascii="宋体" w:eastAsia="宋体" w:hAnsi="宋体" w:cs="Times New Roman" w:hint="eastAsia"/>
                <w:sz w:val="24"/>
              </w:rPr>
              <w:t>动物科学</w:t>
            </w:r>
          </w:p>
        </w:tc>
      </w:tr>
      <w:tr w:rsidR="001F576B">
        <w:trPr>
          <w:trHeight w:val="40"/>
          <w:jc w:val="center"/>
        </w:trPr>
        <w:tc>
          <w:tcPr>
            <w:tcW w:w="1689" w:type="dxa"/>
            <w:vAlign w:val="center"/>
          </w:tcPr>
          <w:p w:rsidR="001F576B" w:rsidRPr="00CE37EA" w:rsidRDefault="00284469" w:rsidP="00CE37EA">
            <w:pPr>
              <w:adjustRightInd w:val="0"/>
              <w:snapToGrid w:val="0"/>
              <w:jc w:val="center"/>
              <w:rPr>
                <w:rFonts w:ascii="宋体" w:eastAsia="宋体" w:hAnsi="宋体" w:cs="Times New Roman"/>
                <w:sz w:val="24"/>
              </w:rPr>
            </w:pPr>
            <w:r w:rsidRPr="00CE37EA">
              <w:rPr>
                <w:rFonts w:ascii="宋体" w:eastAsia="宋体" w:hAnsi="宋体" w:cs="Times New Roman" w:hint="eastAsia"/>
                <w:sz w:val="24"/>
              </w:rPr>
              <w:t>交叉学科专业</w:t>
            </w:r>
          </w:p>
        </w:tc>
        <w:tc>
          <w:tcPr>
            <w:tcW w:w="3571" w:type="dxa"/>
            <w:vAlign w:val="center"/>
          </w:tcPr>
          <w:p w:rsidR="001F576B" w:rsidRPr="00CE37EA" w:rsidRDefault="00284469" w:rsidP="00CE37EA">
            <w:pPr>
              <w:adjustRightInd w:val="0"/>
              <w:snapToGrid w:val="0"/>
              <w:jc w:val="center"/>
              <w:rPr>
                <w:rFonts w:ascii="宋体" w:eastAsia="宋体" w:hAnsi="宋体" w:cs="Times New Roman"/>
                <w:sz w:val="24"/>
              </w:rPr>
            </w:pPr>
            <w:r w:rsidRPr="00CE37EA">
              <w:rPr>
                <w:rFonts w:ascii="宋体" w:eastAsia="宋体" w:hAnsi="宋体" w:cs="Times New Roman" w:hint="eastAsia"/>
                <w:sz w:val="24"/>
              </w:rPr>
              <w:t>智能科学与技术</w:t>
            </w:r>
          </w:p>
          <w:p w:rsidR="001F576B" w:rsidRPr="00CE37EA" w:rsidRDefault="00284469" w:rsidP="00CE37EA">
            <w:pPr>
              <w:adjustRightInd w:val="0"/>
              <w:snapToGrid w:val="0"/>
              <w:jc w:val="center"/>
              <w:rPr>
                <w:rFonts w:ascii="宋体" w:eastAsia="宋体" w:hAnsi="宋体" w:cs="Times New Roman"/>
                <w:sz w:val="24"/>
              </w:rPr>
            </w:pPr>
            <w:r w:rsidRPr="00CE37EA">
              <w:rPr>
                <w:rFonts w:ascii="宋体" w:eastAsia="宋体" w:hAnsi="宋体" w:cs="Times New Roman" w:hint="eastAsia"/>
                <w:sz w:val="24"/>
              </w:rPr>
              <w:t>储能技术</w:t>
            </w:r>
          </w:p>
          <w:p w:rsidR="001F576B" w:rsidRPr="00CE37EA" w:rsidRDefault="00284469" w:rsidP="00CE37EA">
            <w:pPr>
              <w:adjustRightInd w:val="0"/>
              <w:snapToGrid w:val="0"/>
              <w:jc w:val="center"/>
              <w:rPr>
                <w:rFonts w:ascii="宋体" w:eastAsia="宋体" w:hAnsi="宋体" w:cs="Times New Roman"/>
                <w:sz w:val="24"/>
              </w:rPr>
            </w:pPr>
            <w:r w:rsidRPr="00CE37EA">
              <w:rPr>
                <w:rFonts w:ascii="宋体" w:eastAsia="宋体" w:hAnsi="宋体" w:cs="Times New Roman" w:hint="eastAsia"/>
                <w:sz w:val="24"/>
              </w:rPr>
              <w:t>信息+</w:t>
            </w:r>
          </w:p>
          <w:p w:rsidR="001F576B" w:rsidRPr="00CE37EA" w:rsidRDefault="00284469" w:rsidP="00CE37EA">
            <w:pPr>
              <w:adjustRightInd w:val="0"/>
              <w:snapToGrid w:val="0"/>
              <w:jc w:val="center"/>
              <w:rPr>
                <w:rFonts w:ascii="宋体" w:eastAsia="宋体" w:hAnsi="宋体" w:cs="Times New Roman"/>
                <w:sz w:val="24"/>
              </w:rPr>
            </w:pPr>
            <w:r w:rsidRPr="00CE37EA">
              <w:rPr>
                <w:rFonts w:ascii="宋体" w:eastAsia="宋体" w:hAnsi="宋体" w:cs="Times New Roman" w:hint="eastAsia"/>
                <w:sz w:val="24"/>
              </w:rPr>
              <w:t>外语+</w:t>
            </w:r>
          </w:p>
          <w:p w:rsidR="001F576B" w:rsidRPr="00CE37EA" w:rsidRDefault="00284469" w:rsidP="00CE37EA">
            <w:pPr>
              <w:adjustRightInd w:val="0"/>
              <w:snapToGrid w:val="0"/>
              <w:jc w:val="center"/>
              <w:rPr>
                <w:rFonts w:ascii="宋体" w:eastAsia="宋体" w:hAnsi="宋体" w:cs="Times New Roman"/>
                <w:sz w:val="24"/>
              </w:rPr>
            </w:pPr>
            <w:r w:rsidRPr="00CE37EA">
              <w:rPr>
                <w:rFonts w:ascii="宋体" w:eastAsia="宋体" w:hAnsi="宋体" w:cs="Times New Roman" w:hint="eastAsia"/>
                <w:sz w:val="24"/>
              </w:rPr>
              <w:t>医学+</w:t>
            </w:r>
          </w:p>
          <w:p w:rsidR="001F576B" w:rsidRPr="00CE37EA" w:rsidRDefault="00284469" w:rsidP="00CE37EA">
            <w:pPr>
              <w:adjustRightInd w:val="0"/>
              <w:snapToGrid w:val="0"/>
              <w:jc w:val="center"/>
              <w:rPr>
                <w:rFonts w:ascii="宋体" w:eastAsia="宋体" w:hAnsi="宋体" w:cs="Times New Roman"/>
                <w:sz w:val="24"/>
              </w:rPr>
            </w:pPr>
            <w:r w:rsidRPr="00CE37EA">
              <w:rPr>
                <w:rFonts w:ascii="宋体" w:eastAsia="宋体" w:hAnsi="宋体" w:cs="Times New Roman" w:hint="eastAsia"/>
                <w:sz w:val="24"/>
              </w:rPr>
              <w:t>生物+</w:t>
            </w:r>
          </w:p>
        </w:tc>
        <w:tc>
          <w:tcPr>
            <w:tcW w:w="2316" w:type="dxa"/>
            <w:vAlign w:val="center"/>
          </w:tcPr>
          <w:p w:rsidR="001F576B" w:rsidRPr="00CE37EA" w:rsidRDefault="00284469" w:rsidP="00CE37EA">
            <w:pPr>
              <w:adjustRightInd w:val="0"/>
              <w:snapToGrid w:val="0"/>
              <w:jc w:val="center"/>
              <w:rPr>
                <w:rFonts w:ascii="宋体" w:eastAsia="宋体" w:hAnsi="宋体" w:cs="Times New Roman"/>
                <w:sz w:val="24"/>
              </w:rPr>
            </w:pPr>
            <w:r w:rsidRPr="00CE37EA">
              <w:rPr>
                <w:rFonts w:ascii="宋体" w:eastAsia="宋体" w:hAnsi="宋体" w:cs="Times New Roman" w:hint="eastAsia"/>
                <w:sz w:val="24"/>
              </w:rPr>
              <w:t>“数学+金融”</w:t>
            </w:r>
          </w:p>
          <w:p w:rsidR="001F576B" w:rsidRPr="00CE37EA" w:rsidRDefault="00284469" w:rsidP="00CE37EA">
            <w:pPr>
              <w:adjustRightInd w:val="0"/>
              <w:snapToGrid w:val="0"/>
              <w:jc w:val="center"/>
              <w:rPr>
                <w:rFonts w:ascii="宋体" w:eastAsia="宋体" w:hAnsi="宋体" w:cs="Times New Roman"/>
                <w:sz w:val="24"/>
              </w:rPr>
            </w:pPr>
            <w:r w:rsidRPr="00CE37EA">
              <w:rPr>
                <w:rFonts w:ascii="宋体" w:eastAsia="宋体" w:hAnsi="宋体" w:cs="Times New Roman" w:hint="eastAsia"/>
                <w:sz w:val="24"/>
              </w:rPr>
              <w:t>“核学+医学”</w:t>
            </w:r>
          </w:p>
          <w:p w:rsidR="001F576B" w:rsidRPr="00CE37EA" w:rsidRDefault="00284469" w:rsidP="00CE37EA">
            <w:pPr>
              <w:adjustRightInd w:val="0"/>
              <w:snapToGrid w:val="0"/>
              <w:jc w:val="center"/>
              <w:rPr>
                <w:rFonts w:ascii="宋体" w:eastAsia="宋体" w:hAnsi="宋体" w:cs="Times New Roman"/>
                <w:sz w:val="24"/>
              </w:rPr>
            </w:pPr>
            <w:r w:rsidRPr="00CE37EA">
              <w:rPr>
                <w:rFonts w:ascii="宋体" w:eastAsia="宋体" w:hAnsi="宋体" w:cs="Times New Roman" w:hint="eastAsia"/>
                <w:sz w:val="24"/>
              </w:rPr>
              <w:t xml:space="preserve">“智能+化工” </w:t>
            </w:r>
          </w:p>
          <w:p w:rsidR="001F576B" w:rsidRPr="00CE37EA" w:rsidRDefault="00284469" w:rsidP="00CE37EA">
            <w:pPr>
              <w:adjustRightInd w:val="0"/>
              <w:snapToGrid w:val="0"/>
              <w:jc w:val="center"/>
              <w:rPr>
                <w:rFonts w:ascii="宋体" w:eastAsia="宋体" w:hAnsi="宋体" w:cs="Times New Roman"/>
                <w:sz w:val="24"/>
              </w:rPr>
            </w:pPr>
            <w:r w:rsidRPr="00CE37EA">
              <w:rPr>
                <w:rFonts w:ascii="宋体" w:eastAsia="宋体" w:hAnsi="宋体" w:cs="Times New Roman" w:hint="eastAsia"/>
                <w:sz w:val="24"/>
              </w:rPr>
              <w:t>“生物+医学”</w:t>
            </w:r>
          </w:p>
          <w:p w:rsidR="001F576B" w:rsidRPr="00CE37EA" w:rsidRDefault="00284469" w:rsidP="00CE37EA">
            <w:pPr>
              <w:adjustRightInd w:val="0"/>
              <w:snapToGrid w:val="0"/>
              <w:jc w:val="center"/>
              <w:rPr>
                <w:rFonts w:ascii="宋体" w:eastAsia="宋体" w:hAnsi="宋体" w:cs="Times New Roman"/>
                <w:sz w:val="24"/>
              </w:rPr>
            </w:pPr>
            <w:r w:rsidRPr="00CE37EA">
              <w:rPr>
                <w:rFonts w:ascii="宋体" w:eastAsia="宋体" w:hAnsi="宋体" w:cs="Times New Roman" w:hint="eastAsia"/>
                <w:sz w:val="24"/>
              </w:rPr>
              <w:t>“外语+法学”</w:t>
            </w:r>
          </w:p>
        </w:tc>
      </w:tr>
    </w:tbl>
    <w:p w:rsidR="001F576B" w:rsidRDefault="00284469">
      <w:pPr>
        <w:adjustRightInd w:val="0"/>
        <w:snapToGrid w:val="0"/>
        <w:spacing w:line="560" w:lineRule="exact"/>
        <w:ind w:firstLineChars="200" w:firstLine="640"/>
        <w:rPr>
          <w:rFonts w:ascii="Times New Roman" w:eastAsia="黑体" w:hAnsi="Times New Roman" w:cs="Times New Roman"/>
          <w:bCs/>
          <w:sz w:val="32"/>
          <w:szCs w:val="32"/>
        </w:rPr>
      </w:pPr>
      <w:bookmarkStart w:id="5" w:name="OLE_LINK5"/>
      <w:bookmarkEnd w:id="3"/>
      <w:r>
        <w:rPr>
          <w:rFonts w:ascii="Times New Roman" w:eastAsia="黑体" w:hAnsi="Times New Roman" w:cs="Times New Roman" w:hint="eastAsia"/>
          <w:bCs/>
          <w:sz w:val="32"/>
          <w:szCs w:val="32"/>
        </w:rPr>
        <w:t>三、重点领域学科专业、交叉学科建设举措</w:t>
      </w:r>
    </w:p>
    <w:p w:rsidR="001F576B" w:rsidRDefault="00284469">
      <w:pPr>
        <w:adjustRightInd w:val="0"/>
        <w:snapToGrid w:val="0"/>
        <w:spacing w:line="560" w:lineRule="exact"/>
        <w:ind w:firstLineChars="200" w:firstLine="643"/>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lastRenderedPageBreak/>
        <w:t>（一）营造有利于多学科交叉融合的学术环境</w:t>
      </w:r>
    </w:p>
    <w:p w:rsidR="001F576B" w:rsidRDefault="00284469">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坚持解放思想、开拓创新，充分认识学科交叉融合的重要性和迫切性，激发广大教师开展学科交叉研究的积极性与主动性。尊重科研人员灵感和学术敏感。加强跨学科交流，从不同学科中凝练共性科学问题，在未来可能产生颠覆性技术的新兴学科和交叉学科方向凝练科学问题。组织开展形式多样的跨学科、跨学院合作交流活动，着力构建不同学科之间学术沟通与思想碰撞的环境，形成有效增进合作意愿、激发交叉灵感的学术氛围，促进学科间的信息交流与资源共享，营造良好的创新环境。</w:t>
      </w:r>
    </w:p>
    <w:p w:rsidR="001F576B" w:rsidRDefault="00284469">
      <w:pPr>
        <w:adjustRightInd w:val="0"/>
        <w:snapToGrid w:val="0"/>
        <w:spacing w:line="560" w:lineRule="exact"/>
        <w:ind w:firstLineChars="200" w:firstLine="643"/>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（二）推进学科交叉平台建设</w:t>
      </w:r>
    </w:p>
    <w:p w:rsidR="001F576B" w:rsidRDefault="00284469">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以引领科技前沿和服务国家战略为目标导向，</w:t>
      </w:r>
      <w:r>
        <w:rPr>
          <w:rFonts w:ascii="Times New Roman" w:eastAsia="仿宋_GB2312" w:hAnsi="Times New Roman" w:cs="Times New Roman"/>
          <w:sz w:val="32"/>
          <w:szCs w:val="32"/>
        </w:rPr>
        <w:t>建设集成攻关平台。</w:t>
      </w:r>
      <w:r>
        <w:rPr>
          <w:rFonts w:ascii="Times New Roman" w:eastAsia="仿宋_GB2312" w:hAnsi="Times New Roman" w:cs="Times New Roman" w:hint="eastAsia"/>
          <w:sz w:val="32"/>
          <w:szCs w:val="32"/>
        </w:rPr>
        <w:t>结合学校现有学科优势特色，重点围绕前沿交叉、资源环境、生命与健康、材料与工程、区域发展与治理、公共安全等领域建设一批学科交叉平台。形成一批以问题为导向，以任务为驱动，结构合理的学科交叉团队。支持开展国际合作与交流，提出面向全球挑战的重大科学问题，承担国家重大科研任务，产出多学科交叉和国际合作的创新成果，服务国家重大战略需求。</w:t>
      </w:r>
    </w:p>
    <w:p w:rsidR="001F576B" w:rsidRDefault="00284469">
      <w:pPr>
        <w:adjustRightInd w:val="0"/>
        <w:snapToGrid w:val="0"/>
        <w:spacing w:line="560" w:lineRule="exact"/>
        <w:ind w:firstLineChars="200" w:firstLine="643"/>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（三）建立学科交叉人员聘任与考核评价体系</w:t>
      </w:r>
    </w:p>
    <w:p w:rsidR="001F576B" w:rsidRDefault="00284469">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引进与培养交叉学科人才，完善校内教师双聘制度，鼓励并支持教师开展高水平、跨学科、跨学院的教学科研工作，建设强有力的多领域跨学科的科技攻关团队。学科交叉平台与团队实行整体考核制，建立人员退出机制。尊重学科差异，</w:t>
      </w:r>
      <w:r>
        <w:rPr>
          <w:rFonts w:ascii="Times New Roman" w:eastAsia="仿宋_GB2312" w:hAnsi="Times New Roman" w:cs="Times New Roman" w:hint="eastAsia"/>
          <w:sz w:val="32"/>
          <w:szCs w:val="32"/>
        </w:rPr>
        <w:lastRenderedPageBreak/>
        <w:t>完善同行专家评议制度，探索建立促进跨学科合作的考核评价和成果互认机制及非共识交叉研究成果的评审认定机制。</w:t>
      </w:r>
    </w:p>
    <w:p w:rsidR="001F576B" w:rsidRDefault="00284469">
      <w:pPr>
        <w:adjustRightInd w:val="0"/>
        <w:snapToGrid w:val="0"/>
        <w:spacing w:line="560" w:lineRule="exact"/>
        <w:ind w:firstLineChars="200" w:firstLine="643"/>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（四）完善急需和交叉学科建设和组织管理体系</w:t>
      </w:r>
    </w:p>
    <w:p w:rsidR="001F576B" w:rsidRDefault="00B23214">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实行“张</w:t>
      </w:r>
      <w:r w:rsidR="00284469">
        <w:rPr>
          <w:rFonts w:ascii="Times New Roman" w:eastAsia="仿宋_GB2312" w:hAnsi="Times New Roman" w:cs="Times New Roman" w:hint="eastAsia"/>
          <w:sz w:val="32"/>
          <w:szCs w:val="32"/>
        </w:rPr>
        <w:t>榜挂帅”，公布学校拟建设的重点领域急需学科和交叉学科名录，在全校范围内遴选建设单位和建设团队。建立并完善学科交叉的管理支撑体系，成立交叉学科建设工作领导小组，负责交叉学科建设工作的顶层设计、宏观布局、统筹协调、</w:t>
      </w:r>
      <w:r w:rsidR="0049635F">
        <w:rPr>
          <w:rFonts w:ascii="Times New Roman" w:eastAsia="仿宋_GB2312" w:hAnsi="Times New Roman" w:cs="Times New Roman" w:hint="eastAsia"/>
          <w:sz w:val="32"/>
          <w:szCs w:val="32"/>
        </w:rPr>
        <w:t>资源</w:t>
      </w:r>
      <w:r w:rsidR="00284469">
        <w:rPr>
          <w:rFonts w:ascii="Times New Roman" w:eastAsia="仿宋_GB2312" w:hAnsi="Times New Roman" w:cs="Times New Roman" w:hint="eastAsia"/>
          <w:sz w:val="32"/>
          <w:szCs w:val="32"/>
        </w:rPr>
        <w:t>投入等重大事项决策，下设交叉学科建设办公室。成立交叉学科学术委员会，负责交叉学科研究成果评审认定等学术性事务的决策咨询。设置学科交叉融合创新特区，探索交叉学科平台虚实结合的运行机制。</w:t>
      </w:r>
    </w:p>
    <w:p w:rsidR="001F576B" w:rsidRDefault="00284469">
      <w:pPr>
        <w:adjustRightInd w:val="0"/>
        <w:snapToGrid w:val="0"/>
        <w:spacing w:line="560" w:lineRule="exact"/>
        <w:ind w:firstLineChars="200" w:firstLine="643"/>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（五）强化学科资源统筹</w:t>
      </w:r>
    </w:p>
    <w:p w:rsidR="001F576B" w:rsidRDefault="00284469">
      <w:pPr>
        <w:adjustRightInd w:val="0"/>
        <w:snapToGrid w:val="0"/>
        <w:spacing w:line="560" w:lineRule="exact"/>
        <w:ind w:firstLineChars="200" w:firstLine="640"/>
        <w:rPr>
          <w:rFonts w:ascii="Times New Roman" w:eastAsia="黑体" w:hAnsi="Times New Roman" w:cs="Times New Roman"/>
          <w:b/>
          <w:bCs/>
          <w:sz w:val="32"/>
          <w:szCs w:val="32"/>
        </w:rPr>
      </w:pPr>
      <w:r>
        <w:rPr>
          <w:rFonts w:ascii="Times New Roman" w:eastAsia="仿宋_GB2312" w:hAnsi="Times New Roman" w:cs="Times New Roman" w:hint="eastAsia"/>
          <w:sz w:val="32"/>
          <w:szCs w:val="32"/>
        </w:rPr>
        <w:t>优化学科资源配置机制，推动资源配置向重点领域急需学科和交叉学科倾斜。设立交叉学科平台专项建设资金，主要支持人员聘用、科学研究、设备购置、实验条件改善等方面的建设需要。根据建设进展，动态调整资金的支持额度。设立交叉学科创新团队建设项目，支持团队开展跨学科大类的原创性、变革性、颠覆性交叉科学研究。设立交叉学科人才培养基金，支持交叉学科拔尖创新人才培养体系建设。提高仪器设备与技术支撑平台的共建能力和共享水平，促进学科交叉融合与共享。</w:t>
      </w:r>
    </w:p>
    <w:p w:rsidR="001F576B" w:rsidRDefault="00284469">
      <w:pPr>
        <w:adjustRightInd w:val="0"/>
        <w:snapToGrid w:val="0"/>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hint="eastAsia"/>
          <w:bCs/>
          <w:sz w:val="32"/>
          <w:szCs w:val="32"/>
        </w:rPr>
        <w:t>四、重点领域急需学科专业、交叉学科人才培养举措</w:t>
      </w:r>
    </w:p>
    <w:p w:rsidR="001F576B" w:rsidRDefault="00284469">
      <w:pPr>
        <w:adjustRightInd w:val="0"/>
        <w:snapToGrid w:val="0"/>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hint="eastAsia"/>
          <w:b/>
          <w:bCs/>
          <w:sz w:val="32"/>
          <w:szCs w:val="32"/>
        </w:rPr>
        <w:t>（一）</w:t>
      </w:r>
      <w:r>
        <w:rPr>
          <w:rFonts w:ascii="Times New Roman" w:eastAsia="楷体_GB2312" w:hAnsi="Times New Roman" w:cs="Times New Roman"/>
          <w:b/>
          <w:bCs/>
          <w:sz w:val="32"/>
          <w:szCs w:val="32"/>
        </w:rPr>
        <w:t>加大招生计划支持力度</w:t>
      </w:r>
      <w:bookmarkEnd w:id="5"/>
      <w:r>
        <w:rPr>
          <w:rFonts w:ascii="Times New Roman" w:eastAsia="楷体_GB2312" w:hAnsi="Times New Roman" w:cs="Times New Roman"/>
          <w:b/>
          <w:bCs/>
          <w:sz w:val="32"/>
          <w:szCs w:val="32"/>
        </w:rPr>
        <w:t>，完善选拔机制</w:t>
      </w:r>
    </w:p>
    <w:p w:rsidR="001F576B" w:rsidRDefault="00284469">
      <w:pPr>
        <w:adjustRightInd w:val="0"/>
        <w:snapToGrid w:val="0"/>
        <w:spacing w:line="560" w:lineRule="exact"/>
        <w:ind w:firstLineChars="200" w:firstLine="640"/>
        <w:rPr>
          <w:rFonts w:ascii="Times New Roman" w:eastAsia="仿宋_GB2312" w:hAnsi="Times New Roman" w:cs="Times New Roman"/>
          <w:sz w:val="32"/>
          <w:szCs w:val="32"/>
        </w:rPr>
      </w:pPr>
      <w:bookmarkStart w:id="6" w:name="OLE_LINK31"/>
      <w:bookmarkStart w:id="7" w:name="OLE_LINK30"/>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优先保证</w:t>
      </w:r>
      <w:r>
        <w:rPr>
          <w:rFonts w:ascii="Times New Roman" w:eastAsia="仿宋_GB2312" w:hAnsi="Times New Roman" w:cs="Times New Roman"/>
          <w:sz w:val="32"/>
          <w:szCs w:val="32"/>
        </w:rPr>
        <w:t>重点领域学科专业的招生计划。</w:t>
      </w:r>
      <w:bookmarkEnd w:id="6"/>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在基础学科</w:t>
      </w:r>
      <w:r>
        <w:rPr>
          <w:rFonts w:ascii="Times New Roman" w:eastAsia="仿宋_GB2312" w:hAnsi="Times New Roman" w:cs="Times New Roman"/>
          <w:sz w:val="32"/>
          <w:szCs w:val="32"/>
        </w:rPr>
        <w:lastRenderedPageBreak/>
        <w:t>招生改革试点中加大对本科医学人才培养支持力度，将基础医学等医学学科纳入改革试点。稳步扩大博士研究生招生名额，探索设置重点领域急需学科研究生招生计划专项支持，科研项目研究生招生计划向重点领域研究的导师团队倾斜</w:t>
      </w:r>
      <w:bookmarkEnd w:id="7"/>
      <w:r>
        <w:rPr>
          <w:rFonts w:ascii="Times New Roman" w:eastAsia="仿宋_GB2312" w:hAnsi="Times New Roman" w:cs="Times New Roman"/>
          <w:sz w:val="32"/>
          <w:szCs w:val="32"/>
        </w:rPr>
        <w:t>。</w:t>
      </w:r>
    </w:p>
    <w:p w:rsidR="001F576B" w:rsidRDefault="00284469">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建立多维度考核评价招生模式，稳步推进本研贯通培养，提高研究生生源质量，尤其是重点领域急需学科生源质量。</w:t>
      </w:r>
    </w:p>
    <w:p w:rsidR="001F576B" w:rsidRDefault="00284469">
      <w:pPr>
        <w:adjustRightInd w:val="0"/>
        <w:snapToGrid w:val="0"/>
        <w:spacing w:line="560" w:lineRule="exact"/>
        <w:ind w:firstLineChars="200" w:firstLine="643"/>
        <w:rPr>
          <w:rFonts w:ascii="Times New Roman" w:eastAsia="楷体_GB2312" w:hAnsi="Times New Roman" w:cs="Times New Roman"/>
          <w:b/>
          <w:bCs/>
          <w:sz w:val="32"/>
          <w:szCs w:val="32"/>
        </w:rPr>
      </w:pPr>
      <w:bookmarkStart w:id="8" w:name="OLE_LINK6"/>
      <w:bookmarkStart w:id="9" w:name="OLE_LINK32"/>
      <w:r>
        <w:rPr>
          <w:rFonts w:ascii="Times New Roman" w:eastAsia="楷体_GB2312" w:hAnsi="Times New Roman" w:cs="Times New Roman" w:hint="eastAsia"/>
          <w:b/>
          <w:bCs/>
          <w:sz w:val="32"/>
          <w:szCs w:val="32"/>
        </w:rPr>
        <w:t>（二）</w:t>
      </w:r>
      <w:r>
        <w:rPr>
          <w:rFonts w:ascii="Times New Roman" w:eastAsia="楷体_GB2312" w:hAnsi="Times New Roman" w:cs="Times New Roman"/>
          <w:b/>
          <w:bCs/>
          <w:sz w:val="32"/>
          <w:szCs w:val="32"/>
        </w:rPr>
        <w:t>推动人才培养体制</w:t>
      </w:r>
      <w:bookmarkEnd w:id="8"/>
      <w:bookmarkEnd w:id="9"/>
      <w:r>
        <w:rPr>
          <w:rFonts w:ascii="Times New Roman" w:eastAsia="楷体_GB2312" w:hAnsi="Times New Roman" w:cs="Times New Roman"/>
          <w:b/>
          <w:bCs/>
          <w:sz w:val="32"/>
          <w:szCs w:val="32"/>
        </w:rPr>
        <w:t>机制创新</w:t>
      </w:r>
    </w:p>
    <w:p w:rsidR="001F576B" w:rsidRDefault="00284469">
      <w:pPr>
        <w:adjustRightInd w:val="0"/>
        <w:snapToGrid w:val="0"/>
        <w:spacing w:line="560" w:lineRule="exact"/>
        <w:ind w:firstLineChars="200" w:firstLine="640"/>
        <w:rPr>
          <w:rFonts w:ascii="Times New Roman" w:eastAsia="仿宋_GB2312" w:hAnsi="Times New Roman" w:cs="Times New Roman"/>
          <w:sz w:val="32"/>
          <w:szCs w:val="32"/>
        </w:rPr>
      </w:pPr>
      <w:bookmarkStart w:id="10" w:name="OLE_LINK35"/>
      <w:bookmarkStart w:id="11" w:name="OLE_LINK33"/>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创新协同育人机制。促进学校同科研院所、行业企业资源共享和优势互补，协同培养高层次创新人才。注重建设教材课件、数据案例、实验实训等新型态资源，建设一批适应培养要求的科教融合、医教融合课程。</w:t>
      </w:r>
      <w:bookmarkEnd w:id="10"/>
      <w:bookmarkEnd w:id="11"/>
      <w:r>
        <w:rPr>
          <w:rFonts w:ascii="Times New Roman" w:eastAsia="仿宋_GB2312" w:hAnsi="Times New Roman" w:cs="Times New Roman"/>
          <w:sz w:val="32"/>
          <w:szCs w:val="32"/>
        </w:rPr>
        <w:t>聚焦关键核心技术、前沿共性科学问题，建设一批联合培养示范性基地，自主设置人才培养项目。</w:t>
      </w:r>
    </w:p>
    <w:p w:rsidR="001F576B" w:rsidRDefault="00284469">
      <w:pPr>
        <w:adjustRightInd w:val="0"/>
        <w:snapToGrid w:val="0"/>
        <w:spacing w:line="560" w:lineRule="exact"/>
        <w:ind w:firstLineChars="200" w:firstLine="640"/>
        <w:rPr>
          <w:rFonts w:ascii="Times New Roman" w:eastAsia="仿宋_GB2312" w:hAnsi="Times New Roman" w:cs="Times New Roman"/>
          <w:sz w:val="32"/>
          <w:szCs w:val="32"/>
        </w:rPr>
      </w:pPr>
      <w:bookmarkStart w:id="12" w:name="OLE_LINK49"/>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优化产教融合机制</w:t>
      </w:r>
      <w:bookmarkEnd w:id="12"/>
      <w:r>
        <w:rPr>
          <w:rFonts w:ascii="Times New Roman" w:eastAsia="仿宋_GB2312" w:hAnsi="Times New Roman" w:cs="Times New Roman"/>
          <w:sz w:val="32"/>
          <w:szCs w:val="32"/>
        </w:rPr>
        <w:t>。</w:t>
      </w:r>
      <w:bookmarkStart w:id="13" w:name="OLE_LINK50"/>
      <w:r>
        <w:rPr>
          <w:rFonts w:ascii="仿宋_GB2312" w:eastAsia="仿宋_GB2312" w:hAnsi="Times New Roman" w:cs="Times New Roman" w:hint="eastAsia"/>
          <w:sz w:val="32"/>
          <w:szCs w:val="32"/>
        </w:rPr>
        <w:t>组织申报“国家产教融合研究生联合培养基地”建设计划。探索打造“校企协同”、“两院一园”（学院+研究院+产业园区）的发展模式。推进我校人才培养标准与行业标准相融合，教学实践与生产实际相</w:t>
      </w:r>
      <w:r>
        <w:rPr>
          <w:rFonts w:ascii="Times New Roman" w:eastAsia="仿宋_GB2312" w:hAnsi="Times New Roman" w:cs="Times New Roman"/>
          <w:sz w:val="32"/>
          <w:szCs w:val="32"/>
        </w:rPr>
        <w:t>融合，教师队伍与行业企业人才队伍相融合</w:t>
      </w:r>
      <w:bookmarkStart w:id="14" w:name="OLE_LINK52"/>
      <w:bookmarkEnd w:id="13"/>
      <w:r>
        <w:rPr>
          <w:rFonts w:ascii="Times New Roman" w:eastAsia="仿宋_GB2312" w:hAnsi="Times New Roman" w:cs="Times New Roman"/>
          <w:sz w:val="32"/>
          <w:szCs w:val="32"/>
        </w:rPr>
        <w:t>。</w:t>
      </w:r>
      <w:bookmarkStart w:id="15" w:name="OLE_LINK54"/>
      <w:bookmarkEnd w:id="14"/>
      <w:r>
        <w:rPr>
          <w:rFonts w:ascii="Times New Roman" w:eastAsia="仿宋_GB2312" w:hAnsi="Times New Roman" w:cs="Times New Roman"/>
          <w:sz w:val="32"/>
          <w:szCs w:val="32"/>
        </w:rPr>
        <w:t>充分利用行业企业资源开展师资培训、提供实习实训岗位。将企业需求融入教育教学内容。加快推进产教融合的开放创新平台、应用场景平台、联合实验室</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技术研发中心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和实训基地建设</w:t>
      </w:r>
      <w:bookmarkEnd w:id="15"/>
      <w:r>
        <w:rPr>
          <w:rFonts w:ascii="Times New Roman" w:eastAsia="仿宋_GB2312" w:hAnsi="Times New Roman" w:cs="Times New Roman"/>
          <w:sz w:val="32"/>
          <w:szCs w:val="32"/>
        </w:rPr>
        <w:t>。</w:t>
      </w:r>
    </w:p>
    <w:p w:rsidR="001F576B" w:rsidRDefault="00284469">
      <w:pPr>
        <w:adjustRightInd w:val="0"/>
        <w:snapToGrid w:val="0"/>
        <w:spacing w:line="560" w:lineRule="exact"/>
        <w:ind w:firstLineChars="200" w:firstLine="640"/>
        <w:rPr>
          <w:rFonts w:ascii="仿宋_GB2312" w:eastAsia="仿宋_GB2312" w:hAnsi="Times New Roman" w:cs="Times New Roman"/>
          <w:sz w:val="32"/>
          <w:szCs w:val="32"/>
        </w:rPr>
      </w:pPr>
      <w:bookmarkStart w:id="16" w:name="OLE_LINK41"/>
      <w:r>
        <w:rPr>
          <w:rFonts w:ascii="仿宋_GB2312" w:eastAsia="仿宋_GB2312" w:hAnsi="Times New Roman" w:cs="Times New Roman"/>
          <w:sz w:val="32"/>
          <w:szCs w:val="32"/>
        </w:rPr>
        <w:t>3.</w:t>
      </w:r>
      <w:r>
        <w:rPr>
          <w:rFonts w:ascii="仿宋_GB2312" w:eastAsia="仿宋_GB2312" w:hAnsi="Times New Roman" w:cs="Times New Roman" w:hint="eastAsia"/>
          <w:sz w:val="32"/>
          <w:szCs w:val="32"/>
        </w:rPr>
        <w:t>注重分类交叉培养</w:t>
      </w:r>
      <w:bookmarkEnd w:id="16"/>
      <w:r>
        <w:rPr>
          <w:rFonts w:ascii="仿宋_GB2312" w:eastAsia="仿宋_GB2312" w:hAnsi="Times New Roman" w:cs="Times New Roman" w:hint="eastAsia"/>
          <w:sz w:val="32"/>
          <w:szCs w:val="32"/>
        </w:rPr>
        <w:t>。</w:t>
      </w:r>
      <w:bookmarkStart w:id="17" w:name="OLE_LINK42"/>
      <w:r>
        <w:rPr>
          <w:rFonts w:ascii="仿宋_GB2312" w:eastAsia="仿宋_GB2312" w:hAnsi="Times New Roman" w:cs="Times New Roman" w:hint="eastAsia"/>
          <w:sz w:val="32"/>
          <w:szCs w:val="32"/>
        </w:rPr>
        <w:t>坚持“宽口径、厚基础、强能力、重素质”培养理念，实施“六卓越一拔尖”计划</w:t>
      </w:r>
      <w:r>
        <w:rPr>
          <w:rFonts w:ascii="仿宋_GB2312" w:eastAsia="仿宋_GB2312" w:hAnsi="Times New Roman" w:cs="Times New Roman"/>
          <w:sz w:val="32"/>
          <w:szCs w:val="32"/>
        </w:rPr>
        <w:t>2.0</w:t>
      </w:r>
      <w:r>
        <w:rPr>
          <w:rFonts w:ascii="仿宋_GB2312" w:eastAsia="仿宋_GB2312" w:hAnsi="Times New Roman" w:cs="Times New Roman" w:hint="eastAsia"/>
          <w:sz w:val="32"/>
          <w:szCs w:val="32"/>
        </w:rPr>
        <w:t>，深化</w:t>
      </w:r>
      <w:r>
        <w:rPr>
          <w:rFonts w:ascii="仿宋_GB2312" w:eastAsia="仿宋_GB2312" w:hAnsi="Times New Roman" w:cs="Times New Roman" w:hint="eastAsia"/>
          <w:sz w:val="32"/>
          <w:szCs w:val="32"/>
        </w:rPr>
        <w:lastRenderedPageBreak/>
        <w:t>专业综合改革，开展跨学科课程和团队建设，优化人才培养体系；突出研究生阶段的交叉培养，以多学科交叉解决重大问题的专项任务作为研究生课题主要来源和培养载体。在稳步发展学术学位研究生教育的基础上，扩大专业学位研究生教育。加大职业实践和职业能力评价在专业学位研究生培养中的比重，提升高层次人才培养岗位胜任力，加快行业领军人才培养</w:t>
      </w:r>
      <w:bookmarkEnd w:id="17"/>
      <w:r>
        <w:rPr>
          <w:rFonts w:ascii="仿宋_GB2312" w:eastAsia="仿宋_GB2312" w:hAnsi="Times New Roman" w:cs="Times New Roman" w:hint="eastAsia"/>
          <w:sz w:val="32"/>
          <w:szCs w:val="32"/>
        </w:rPr>
        <w:t>。</w:t>
      </w:r>
    </w:p>
    <w:p w:rsidR="001F576B" w:rsidRDefault="00284469">
      <w:pPr>
        <w:adjustRightInd w:val="0"/>
        <w:snapToGrid w:val="0"/>
        <w:spacing w:line="560" w:lineRule="exact"/>
        <w:ind w:firstLineChars="200" w:firstLine="643"/>
        <w:rPr>
          <w:rFonts w:ascii="Times New Roman" w:eastAsia="楷体_GB2312" w:hAnsi="Times New Roman" w:cs="Times New Roman"/>
          <w:b/>
          <w:bCs/>
          <w:sz w:val="32"/>
          <w:szCs w:val="32"/>
        </w:rPr>
      </w:pPr>
      <w:bookmarkStart w:id="18" w:name="OLE_LINK43"/>
      <w:bookmarkStart w:id="19" w:name="OLE_LINK7"/>
      <w:r>
        <w:rPr>
          <w:rFonts w:ascii="Times New Roman" w:eastAsia="楷体_GB2312" w:hAnsi="Times New Roman" w:cs="Times New Roman" w:hint="eastAsia"/>
          <w:b/>
          <w:bCs/>
          <w:sz w:val="32"/>
          <w:szCs w:val="32"/>
        </w:rPr>
        <w:t>（三）</w:t>
      </w:r>
      <w:r>
        <w:rPr>
          <w:rFonts w:ascii="Times New Roman" w:eastAsia="楷体_GB2312" w:hAnsi="Times New Roman" w:cs="Times New Roman"/>
          <w:b/>
          <w:bCs/>
          <w:sz w:val="32"/>
          <w:szCs w:val="32"/>
        </w:rPr>
        <w:t>加强交流引进，打造专业人才师资队伍</w:t>
      </w:r>
      <w:bookmarkStart w:id="20" w:name="OLE_LINK44"/>
      <w:bookmarkEnd w:id="18"/>
      <w:bookmarkEnd w:id="19"/>
    </w:p>
    <w:p w:rsidR="001F576B" w:rsidRDefault="00284469">
      <w:pPr>
        <w:adjustRightInd w:val="0"/>
        <w:snapToGrid w:val="0"/>
        <w:spacing w:line="560" w:lineRule="exact"/>
        <w:ind w:firstLineChars="200" w:firstLine="640"/>
        <w:rPr>
          <w:rFonts w:ascii="仿宋_GB2312"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r>
        <w:rPr>
          <w:rFonts w:ascii="仿宋_GB2312" w:eastAsia="仿宋_GB2312" w:hAnsi="Times New Roman" w:cs="Times New Roman" w:hint="eastAsia"/>
          <w:sz w:val="32"/>
          <w:szCs w:val="32"/>
        </w:rPr>
        <w:t>加快高端人才引进</w:t>
      </w:r>
      <w:bookmarkEnd w:id="20"/>
      <w:r>
        <w:rPr>
          <w:rFonts w:ascii="仿宋_GB2312" w:eastAsia="仿宋_GB2312" w:hAnsi="Times New Roman" w:cs="Times New Roman" w:hint="eastAsia"/>
          <w:sz w:val="32"/>
          <w:szCs w:val="32"/>
        </w:rPr>
        <w:t>。</w:t>
      </w:r>
      <w:bookmarkStart w:id="21" w:name="OLE_LINK45"/>
      <w:r>
        <w:rPr>
          <w:rFonts w:ascii="仿宋_GB2312" w:eastAsia="仿宋_GB2312" w:hAnsi="Times New Roman" w:cs="Times New Roman" w:hint="eastAsia"/>
          <w:sz w:val="32"/>
          <w:szCs w:val="32"/>
        </w:rPr>
        <w:t>坚持“近者悦、远者来”人才工作理念，实施更加开放的人力资源开发与人才引进战略，实行个性化支持政策，加快培育和吸引关键急需领域人才和高水平创新团队。通过采用双聘等灵活方式，吸引企业、科研院所优秀人才和行业专家来我校兼职开展人才培养。发挥“高等学校学科创新引智基地”等国际人才引进平台作用，大力吸引海外高层次人才回国（来华）创新创业</w:t>
      </w:r>
      <w:bookmarkEnd w:id="21"/>
      <w:r>
        <w:rPr>
          <w:rFonts w:ascii="仿宋_GB2312" w:eastAsia="仿宋_GB2312" w:hAnsi="Times New Roman" w:cs="Times New Roman" w:hint="eastAsia"/>
          <w:sz w:val="32"/>
          <w:szCs w:val="32"/>
        </w:rPr>
        <w:t>。</w:t>
      </w:r>
    </w:p>
    <w:p w:rsidR="001F576B" w:rsidRDefault="00284469">
      <w:pPr>
        <w:adjustRightInd w:val="0"/>
        <w:snapToGrid w:val="0"/>
        <w:spacing w:line="560" w:lineRule="exact"/>
        <w:ind w:firstLineChars="200" w:firstLine="640"/>
        <w:rPr>
          <w:rFonts w:ascii="仿宋_GB2312" w:eastAsia="仿宋_GB2312" w:hAnsi="Times New Roman" w:cs="Times New Roman"/>
          <w:sz w:val="32"/>
          <w:szCs w:val="32"/>
        </w:rPr>
      </w:pPr>
      <w:bookmarkStart w:id="22" w:name="OLE_LINK46"/>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推动国际交流合作</w:t>
      </w:r>
      <w:bookmarkEnd w:id="22"/>
      <w:r>
        <w:rPr>
          <w:rFonts w:ascii="仿宋_GB2312" w:eastAsia="仿宋_GB2312" w:hAnsi="Times New Roman" w:cs="Times New Roman" w:hint="eastAsia"/>
          <w:sz w:val="32"/>
          <w:szCs w:val="32"/>
        </w:rPr>
        <w:t>。</w:t>
      </w:r>
      <w:bookmarkStart w:id="23" w:name="OLE_LINK47"/>
      <w:r>
        <w:rPr>
          <w:rFonts w:ascii="仿宋_GB2312" w:eastAsia="仿宋_GB2312" w:hAnsi="Times New Roman" w:cs="Times New Roman" w:hint="eastAsia"/>
          <w:sz w:val="32"/>
          <w:szCs w:val="32"/>
        </w:rPr>
        <w:t>推进与世界一流大学和学术机构合作，加大重点领域研究生公派出国支持力度，开展高水平人才联合培养，推动学科参与国际大科学计划和大科学工程，建设一批国际合作研究与创新示范基地，国际合作联合实验室，开展跨国界协同创新，积极参与关键领域国际标准制定</w:t>
      </w:r>
      <w:bookmarkEnd w:id="23"/>
      <w:r>
        <w:rPr>
          <w:rFonts w:ascii="仿宋_GB2312" w:eastAsia="仿宋_GB2312" w:hAnsi="Times New Roman" w:cs="Times New Roman" w:hint="eastAsia"/>
          <w:sz w:val="32"/>
          <w:szCs w:val="32"/>
        </w:rPr>
        <w:t>。</w:t>
      </w:r>
    </w:p>
    <w:p w:rsidR="001F576B" w:rsidRDefault="00284469">
      <w:pPr>
        <w:adjustRightInd w:val="0"/>
        <w:snapToGrid w:val="0"/>
        <w:spacing w:line="560" w:lineRule="exact"/>
        <w:ind w:firstLineChars="200" w:firstLine="640"/>
        <w:rPr>
          <w:rFonts w:ascii="Times New Roman" w:eastAsia="黑体" w:hAnsi="Times New Roman" w:cs="Times New Roman"/>
          <w:bCs/>
          <w:sz w:val="32"/>
          <w:szCs w:val="32"/>
        </w:rPr>
      </w:pPr>
      <w:bookmarkStart w:id="24" w:name="OLE_LINK9"/>
      <w:r>
        <w:rPr>
          <w:rFonts w:ascii="Times New Roman" w:eastAsia="黑体" w:hAnsi="Times New Roman" w:cs="Times New Roman" w:hint="eastAsia"/>
          <w:bCs/>
          <w:sz w:val="32"/>
          <w:szCs w:val="32"/>
        </w:rPr>
        <w:t>五、组织保障</w:t>
      </w:r>
      <w:bookmarkEnd w:id="24"/>
    </w:p>
    <w:p w:rsidR="001F576B" w:rsidRDefault="00284469">
      <w:pPr>
        <w:adjustRightInd w:val="0"/>
        <w:snapToGrid w:val="0"/>
        <w:spacing w:line="560" w:lineRule="exact"/>
        <w:ind w:firstLineChars="200" w:firstLine="643"/>
        <w:rPr>
          <w:rFonts w:ascii="楷体_GB2312" w:eastAsia="楷体_GB2312" w:hAnsi="Times New Roman" w:cs="Times New Roman"/>
          <w:b/>
          <w:sz w:val="32"/>
          <w:szCs w:val="32"/>
        </w:rPr>
      </w:pPr>
      <w:bookmarkStart w:id="25" w:name="OLE_LINK57"/>
      <w:r>
        <w:rPr>
          <w:rFonts w:ascii="楷体_GB2312" w:eastAsia="楷体_GB2312" w:hAnsi="Times New Roman" w:cs="Times New Roman" w:hint="eastAsia"/>
          <w:b/>
          <w:sz w:val="32"/>
          <w:szCs w:val="32"/>
        </w:rPr>
        <w:t>（一）健全多元投入机制</w:t>
      </w:r>
      <w:bookmarkStart w:id="26" w:name="OLE_LINK58"/>
      <w:bookmarkEnd w:id="25"/>
    </w:p>
    <w:p w:rsidR="001F576B" w:rsidRDefault="00284469">
      <w:pPr>
        <w:adjustRightInd w:val="0"/>
        <w:snapToGrid w:val="0"/>
        <w:spacing w:line="56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统筹“双一流”经费</w:t>
      </w:r>
      <w:r>
        <w:rPr>
          <w:rFonts w:ascii="Times New Roman" w:eastAsia="仿宋_GB2312" w:hAnsi="Times New Roman" w:cs="Times New Roman"/>
          <w:sz w:val="32"/>
          <w:szCs w:val="32"/>
        </w:rPr>
        <w:t>，加大对重点领域急需学科和交叉学科专业的经费支持。积极争取政府财政资金投入，加大利</w:t>
      </w:r>
      <w:r>
        <w:rPr>
          <w:rFonts w:ascii="Times New Roman" w:eastAsia="仿宋_GB2312" w:hAnsi="Times New Roman" w:cs="Times New Roman"/>
          <w:sz w:val="32"/>
          <w:szCs w:val="32"/>
        </w:rPr>
        <w:lastRenderedPageBreak/>
        <w:t>用吸引校外投资等融资渠道，引导社会资本参与我校科技攻关和成果转化，加强对人才培养、应用研究、基地平台和成果转移转化的支持力度</w:t>
      </w:r>
      <w:bookmarkEnd w:id="26"/>
      <w:r>
        <w:rPr>
          <w:rFonts w:ascii="Times New Roman" w:eastAsia="仿宋_GB2312" w:hAnsi="Times New Roman" w:cs="Times New Roman"/>
          <w:sz w:val="32"/>
          <w:szCs w:val="32"/>
        </w:rPr>
        <w:t>。</w:t>
      </w:r>
    </w:p>
    <w:p w:rsidR="001F576B" w:rsidRDefault="00284469">
      <w:pPr>
        <w:adjustRightInd w:val="0"/>
        <w:snapToGrid w:val="0"/>
        <w:spacing w:line="560" w:lineRule="exact"/>
        <w:ind w:firstLineChars="200" w:firstLine="643"/>
        <w:rPr>
          <w:rFonts w:ascii="楷体_GB2312" w:eastAsia="楷体_GB2312" w:hAnsi="Times New Roman" w:cs="Times New Roman"/>
          <w:b/>
          <w:sz w:val="32"/>
          <w:szCs w:val="32"/>
        </w:rPr>
      </w:pPr>
      <w:bookmarkStart w:id="27" w:name="OLE_LINK39"/>
      <w:r>
        <w:rPr>
          <w:rFonts w:ascii="楷体_GB2312" w:eastAsia="楷体_GB2312" w:hAnsi="Times New Roman" w:cs="Times New Roman" w:hint="eastAsia"/>
          <w:b/>
          <w:sz w:val="32"/>
          <w:szCs w:val="32"/>
        </w:rPr>
        <w:t>（二）强化专业学院建设</w:t>
      </w:r>
      <w:bookmarkStart w:id="28" w:name="OLE_LINK40"/>
      <w:bookmarkEnd w:id="27"/>
    </w:p>
    <w:p w:rsidR="001F576B" w:rsidRDefault="00284469">
      <w:pPr>
        <w:adjustRightInd w:val="0"/>
        <w:snapToGrid w:val="0"/>
        <w:spacing w:line="560" w:lineRule="exact"/>
        <w:ind w:firstLineChars="200" w:firstLine="640"/>
        <w:rPr>
          <w:rFonts w:ascii="楷体_GB2312" w:eastAsia="楷体_GB2312" w:hAnsi="Times New Roman" w:cs="Times New Roman"/>
          <w:b/>
          <w:sz w:val="32"/>
          <w:szCs w:val="32"/>
        </w:rPr>
      </w:pPr>
      <w:r>
        <w:rPr>
          <w:rFonts w:ascii="Times New Roman" w:eastAsia="仿宋_GB2312" w:hAnsi="Times New Roman" w:cs="Times New Roman"/>
          <w:sz w:val="32"/>
          <w:szCs w:val="32"/>
        </w:rPr>
        <w:t>加大对材料与能源学院、动物医学与生物安全学院等新学院建设支持，</w:t>
      </w:r>
      <w:r>
        <w:rPr>
          <w:rFonts w:ascii="Times New Roman" w:eastAsia="仿宋_GB2312" w:hAnsi="Times New Roman" w:cs="Times New Roman" w:hint="eastAsia"/>
          <w:sz w:val="32"/>
          <w:szCs w:val="32"/>
        </w:rPr>
        <w:t>加快</w:t>
      </w:r>
      <w:r>
        <w:rPr>
          <w:rFonts w:ascii="Times New Roman" w:eastAsia="仿宋_GB2312" w:hAnsi="Times New Roman" w:cs="Times New Roman"/>
          <w:sz w:val="32"/>
          <w:szCs w:val="32"/>
        </w:rPr>
        <w:t>建设</w:t>
      </w:r>
      <w:r w:rsidR="0049635F">
        <w:rPr>
          <w:rFonts w:ascii="Times New Roman" w:eastAsia="仿宋_GB2312" w:hAnsi="Times New Roman" w:cs="Times New Roman" w:hint="eastAsia"/>
          <w:sz w:val="32"/>
          <w:szCs w:val="32"/>
        </w:rPr>
        <w:t>人工</w:t>
      </w:r>
      <w:r>
        <w:rPr>
          <w:rFonts w:ascii="Times New Roman" w:eastAsia="仿宋_GB2312" w:hAnsi="Times New Roman" w:cs="Times New Roman" w:hint="eastAsia"/>
          <w:sz w:val="32"/>
          <w:szCs w:val="32"/>
        </w:rPr>
        <w:t>智能</w:t>
      </w:r>
      <w:r>
        <w:rPr>
          <w:rFonts w:ascii="Times New Roman" w:eastAsia="仿宋_GB2312" w:hAnsi="Times New Roman" w:cs="Times New Roman"/>
          <w:sz w:val="32"/>
          <w:szCs w:val="32"/>
        </w:rPr>
        <w:t>学院</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谋划</w:t>
      </w:r>
      <w:r>
        <w:rPr>
          <w:rFonts w:ascii="Times New Roman" w:eastAsia="仿宋_GB2312" w:hAnsi="Times New Roman" w:cs="Times New Roman" w:hint="eastAsia"/>
          <w:sz w:val="32"/>
          <w:szCs w:val="32"/>
        </w:rPr>
        <w:t>建设</w:t>
      </w:r>
      <w:r>
        <w:rPr>
          <w:rFonts w:ascii="Times New Roman" w:eastAsia="仿宋_GB2312" w:hAnsi="Times New Roman" w:cs="Times New Roman"/>
          <w:sz w:val="32"/>
          <w:szCs w:val="32"/>
        </w:rPr>
        <w:t>未来技术学院等，加强医学人才培养，建设高水平公共卫生学院</w:t>
      </w:r>
      <w:bookmarkEnd w:id="28"/>
      <w:r>
        <w:rPr>
          <w:rFonts w:ascii="Times New Roman" w:eastAsia="仿宋_GB2312" w:hAnsi="Times New Roman" w:cs="Times New Roman"/>
          <w:sz w:val="32"/>
          <w:szCs w:val="32"/>
        </w:rPr>
        <w:t>，以专业学院建设为载体推进重点领域急需学科人才培养。</w:t>
      </w:r>
      <w:r>
        <w:rPr>
          <w:rFonts w:ascii="Times New Roman" w:eastAsia="仿宋_GB2312" w:hAnsi="Times New Roman" w:cs="Times New Roman"/>
          <w:sz w:val="32"/>
          <w:szCs w:val="32"/>
        </w:rPr>
        <w:tab/>
      </w:r>
      <w:r>
        <w:rPr>
          <w:rFonts w:ascii="楷体_GB2312" w:eastAsia="楷体_GB2312" w:hAnsi="Times New Roman" w:cs="Times New Roman" w:hint="eastAsia"/>
          <w:b/>
          <w:sz w:val="32"/>
          <w:szCs w:val="32"/>
        </w:rPr>
        <w:t>（三）</w:t>
      </w:r>
      <w:bookmarkStart w:id="29" w:name="OLE_LINK55"/>
      <w:r>
        <w:rPr>
          <w:rFonts w:ascii="楷体_GB2312" w:eastAsia="楷体_GB2312" w:hAnsi="Times New Roman" w:cs="Times New Roman" w:hint="eastAsia"/>
          <w:b/>
          <w:sz w:val="32"/>
          <w:szCs w:val="32"/>
        </w:rPr>
        <w:t>完善评价机制</w:t>
      </w:r>
      <w:bookmarkEnd w:id="29"/>
    </w:p>
    <w:p w:rsidR="001F576B" w:rsidRDefault="00284469">
      <w:pPr>
        <w:adjustRightInd w:val="0"/>
        <w:snapToGrid w:val="0"/>
        <w:spacing w:line="560" w:lineRule="exact"/>
        <w:ind w:firstLineChars="200" w:firstLine="640"/>
        <w:rPr>
          <w:rFonts w:ascii="Times New Roman" w:eastAsia="仿宋_GB2312" w:hAnsi="Times New Roman" w:cs="Times New Roman"/>
          <w:sz w:val="32"/>
          <w:szCs w:val="32"/>
        </w:rPr>
      </w:pPr>
      <w:bookmarkStart w:id="30" w:name="OLE_LINK56"/>
      <w:r>
        <w:rPr>
          <w:rFonts w:ascii="Times New Roman" w:eastAsia="仿宋_GB2312" w:hAnsi="Times New Roman" w:cs="Times New Roman" w:hint="eastAsia"/>
          <w:sz w:val="32"/>
          <w:szCs w:val="32"/>
        </w:rPr>
        <w:t>成立交叉学科学位评定分委员会，负责交叉学科人才培养质量评价。</w:t>
      </w:r>
      <w:r>
        <w:rPr>
          <w:rFonts w:ascii="Times New Roman" w:eastAsia="仿宋_GB2312" w:hAnsi="Times New Roman" w:cs="Times New Roman"/>
          <w:sz w:val="32"/>
          <w:szCs w:val="32"/>
        </w:rPr>
        <w:t>对重点领域学科设置相对宽松的建设评价周期，学科建设评价贯穿</w:t>
      </w:r>
      <w:r>
        <w:rPr>
          <w:rFonts w:ascii="仿宋_GB2312" w:eastAsia="仿宋_GB2312" w:hAnsi="Times New Roman" w:cs="Times New Roman" w:hint="eastAsia"/>
          <w:sz w:val="32"/>
          <w:szCs w:val="32"/>
        </w:rPr>
        <w:t>落实破“五唯”要求，实行代表作评价，聚焦创新质量和贡献，重点考察在承担国家</w:t>
      </w:r>
      <w:r>
        <w:rPr>
          <w:rFonts w:ascii="Times New Roman" w:eastAsia="仿宋_GB2312" w:hAnsi="Times New Roman" w:cs="Times New Roman"/>
          <w:sz w:val="32"/>
          <w:szCs w:val="32"/>
        </w:rPr>
        <w:t>战略任务、建设高水平科研平台方面的标志性成果和国内外引领力、创新度。积极采取引入学会、行业协会主导的第三方评价或国际评估，开展多样化指导和评价</w:t>
      </w:r>
      <w:bookmarkEnd w:id="30"/>
      <w:r>
        <w:rPr>
          <w:rFonts w:ascii="Times New Roman" w:eastAsia="仿宋_GB2312" w:hAnsi="Times New Roman" w:cs="Times New Roman"/>
          <w:sz w:val="32"/>
          <w:szCs w:val="32"/>
        </w:rPr>
        <w:t>。</w:t>
      </w:r>
    </w:p>
    <w:p w:rsidR="001F576B" w:rsidRDefault="00284469">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p>
    <w:p w:rsidR="001F576B" w:rsidRDefault="00284469">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国家重点领域急需学科专业、交叉学科范围</w:t>
      </w:r>
    </w:p>
    <w:p w:rsidR="001F576B" w:rsidRDefault="00284469">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sidR="0049635F">
        <w:rPr>
          <w:rFonts w:ascii="Times New Roman" w:eastAsia="仿宋_GB2312" w:hAnsi="Times New Roman" w:cs="Times New Roman" w:hint="eastAsia"/>
          <w:sz w:val="32"/>
          <w:szCs w:val="32"/>
        </w:rPr>
        <w:t>国家重点领域我校相关学院人才培养条件</w:t>
      </w:r>
      <w:r>
        <w:rPr>
          <w:rFonts w:ascii="Times New Roman" w:eastAsia="仿宋_GB2312" w:hAnsi="Times New Roman" w:cs="Times New Roman" w:hint="eastAsia"/>
          <w:sz w:val="32"/>
          <w:szCs w:val="32"/>
        </w:rPr>
        <w:t>情况</w:t>
      </w:r>
    </w:p>
    <w:p w:rsidR="001F576B" w:rsidRDefault="00284469">
      <w:pPr>
        <w:adjustRightInd w:val="0"/>
        <w:snapToGrid w:val="0"/>
        <w:spacing w:line="560" w:lineRule="exact"/>
        <w:ind w:firstLineChars="200" w:firstLine="640"/>
        <w:rPr>
          <w:rFonts w:ascii="仿宋_GB2312" w:eastAsia="仿宋_GB2312" w:hAnsi="Times New Roman" w:cs="Times New Roman"/>
          <w:bCs/>
          <w:sz w:val="32"/>
          <w:szCs w:val="32"/>
        </w:rPr>
      </w:pPr>
      <w:r>
        <w:rPr>
          <w:rFonts w:ascii="Times New Roman" w:eastAsia="仿宋_GB2312" w:hAnsi="Times New Roman" w:cs="Times New Roman" w:hint="eastAsia"/>
          <w:sz w:val="32"/>
          <w:szCs w:val="32"/>
        </w:rPr>
        <w:t>3.</w:t>
      </w:r>
      <w:r w:rsidR="0049635F">
        <w:rPr>
          <w:rFonts w:ascii="Times New Roman" w:eastAsia="仿宋_GB2312" w:hAnsi="Times New Roman" w:cs="Times New Roman" w:hint="eastAsia"/>
          <w:sz w:val="32"/>
          <w:szCs w:val="32"/>
        </w:rPr>
        <w:t>“十四五”学科建设规划布局建设交叉学科名单</w:t>
      </w:r>
      <w:r>
        <w:rPr>
          <w:rFonts w:ascii="Times New Roman" w:eastAsia="仿宋_GB2312" w:hAnsi="Times New Roman" w:cs="Times New Roman"/>
          <w:sz w:val="32"/>
          <w:szCs w:val="32"/>
        </w:rPr>
        <w:br w:type="page"/>
      </w:r>
      <w:bookmarkStart w:id="31" w:name="OLE_LINK13"/>
      <w:r>
        <w:rPr>
          <w:rFonts w:ascii="仿宋_GB2312" w:eastAsia="仿宋_GB2312" w:hAnsi="Times New Roman" w:cs="Times New Roman" w:hint="eastAsia"/>
          <w:bCs/>
          <w:sz w:val="32"/>
          <w:szCs w:val="32"/>
        </w:rPr>
        <w:lastRenderedPageBreak/>
        <w:t>附件</w:t>
      </w:r>
      <w:r>
        <w:rPr>
          <w:rFonts w:ascii="仿宋_GB2312" w:eastAsia="仿宋_GB2312" w:hAnsi="Times New Roman" w:cs="Times New Roman"/>
          <w:bCs/>
          <w:sz w:val="32"/>
          <w:szCs w:val="32"/>
        </w:rPr>
        <w:t>1</w:t>
      </w:r>
    </w:p>
    <w:p w:rsidR="001F576B" w:rsidRDefault="00284469">
      <w:pPr>
        <w:adjustRightInd w:val="0"/>
        <w:snapToGrid w:val="0"/>
        <w:spacing w:line="560" w:lineRule="exact"/>
        <w:ind w:firstLineChars="200" w:firstLine="640"/>
        <w:jc w:val="center"/>
        <w:rPr>
          <w:rFonts w:ascii="Times New Roman" w:eastAsia="方正小标宋简体" w:hAnsi="Times New Roman" w:cs="Times New Roman"/>
          <w:bCs/>
          <w:sz w:val="32"/>
          <w:szCs w:val="32"/>
        </w:rPr>
      </w:pPr>
      <w:r>
        <w:rPr>
          <w:rFonts w:ascii="Times New Roman" w:eastAsia="方正小标宋简体" w:hAnsi="Times New Roman" w:cs="Times New Roman"/>
          <w:bCs/>
          <w:sz w:val="32"/>
          <w:szCs w:val="32"/>
        </w:rPr>
        <w:t>国家重点领域急需学科专业</w:t>
      </w:r>
      <w:r>
        <w:rPr>
          <w:rFonts w:ascii="Times New Roman" w:eastAsia="方正小标宋简体" w:hAnsi="Times New Roman" w:cs="Times New Roman" w:hint="eastAsia"/>
          <w:bCs/>
          <w:sz w:val="32"/>
          <w:szCs w:val="32"/>
        </w:rPr>
        <w:t>、交叉学科</w:t>
      </w:r>
      <w:r>
        <w:rPr>
          <w:rFonts w:ascii="Times New Roman" w:eastAsia="方正小标宋简体" w:hAnsi="Times New Roman" w:cs="Times New Roman"/>
          <w:bCs/>
          <w:sz w:val="32"/>
          <w:szCs w:val="32"/>
        </w:rPr>
        <w:t>范围</w:t>
      </w:r>
    </w:p>
    <w:p w:rsidR="001F576B" w:rsidRDefault="001F576B">
      <w:pPr>
        <w:adjustRightInd w:val="0"/>
        <w:snapToGrid w:val="0"/>
        <w:spacing w:line="560" w:lineRule="exact"/>
        <w:ind w:firstLineChars="200" w:firstLine="643"/>
        <w:jc w:val="center"/>
        <w:rPr>
          <w:rFonts w:ascii="Times New Roman" w:eastAsia="方正小标宋简体" w:hAnsi="Times New Roman" w:cs="Times New Roman"/>
          <w:b/>
          <w:bCs/>
          <w:sz w:val="32"/>
          <w:szCs w:val="32"/>
        </w:rPr>
      </w:pPr>
    </w:p>
    <w:p w:rsidR="001F576B" w:rsidRDefault="00284469">
      <w:pPr>
        <w:adjustRightInd w:val="0"/>
        <w:snapToGrid w:val="0"/>
        <w:spacing w:line="560" w:lineRule="exact"/>
        <w:rPr>
          <w:rFonts w:ascii="Times New Roman" w:eastAsia="仿宋_GB2312" w:hAnsi="Times New Roman" w:cs="Times New Roman"/>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sz w:val="32"/>
          <w:szCs w:val="32"/>
        </w:rPr>
        <w:t>纳入国家重点支持的学科专业</w:t>
      </w:r>
    </w:p>
    <w:p w:rsidR="001F576B" w:rsidRDefault="00284469">
      <w:pPr>
        <w:adjustRightInd w:val="0"/>
        <w:snapToGrid w:val="0"/>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集成电路</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人工智能、储能技术、量子科技、高端装备、智能制造、生物技术、医学攻关、数字经济</w:t>
      </w:r>
      <w:r>
        <w:rPr>
          <w:rFonts w:ascii="Times New Roman" w:eastAsia="仿宋_GB2312" w:hAnsi="Times New Roman" w:cs="Times New Roman" w:hint="eastAsia"/>
          <w:b/>
          <w:bCs/>
          <w:sz w:val="32"/>
          <w:szCs w:val="32"/>
        </w:rPr>
        <w:t>（</w:t>
      </w:r>
      <w:r>
        <w:rPr>
          <w:rFonts w:ascii="Times New Roman" w:eastAsia="仿宋_GB2312" w:hAnsi="Times New Roman" w:cs="Times New Roman"/>
          <w:b/>
          <w:bCs/>
          <w:sz w:val="32"/>
          <w:szCs w:val="32"/>
        </w:rPr>
        <w:t>含区块链</w:t>
      </w:r>
      <w:r>
        <w:rPr>
          <w:rFonts w:ascii="Times New Roman" w:eastAsia="仿宋_GB2312" w:hAnsi="Times New Roman" w:cs="Times New Roman" w:hint="eastAsia"/>
          <w:b/>
          <w:bCs/>
          <w:sz w:val="32"/>
          <w:szCs w:val="32"/>
        </w:rPr>
        <w:t>）</w:t>
      </w:r>
      <w:r>
        <w:rPr>
          <w:rFonts w:ascii="Times New Roman" w:eastAsia="仿宋_GB2312" w:hAnsi="Times New Roman" w:cs="Times New Roman"/>
          <w:b/>
          <w:bCs/>
          <w:sz w:val="32"/>
          <w:szCs w:val="32"/>
        </w:rPr>
        <w:t>、生物育种</w:t>
      </w:r>
      <w:r>
        <w:rPr>
          <w:rFonts w:ascii="Times New Roman" w:eastAsia="仿宋_GB2312" w:hAnsi="Times New Roman" w:cs="Times New Roman" w:hint="eastAsia"/>
          <w:b/>
          <w:bCs/>
          <w:sz w:val="32"/>
          <w:szCs w:val="32"/>
        </w:rPr>
        <w:t>。</w:t>
      </w:r>
    </w:p>
    <w:p w:rsidR="00AA6E2A" w:rsidRDefault="00AA6E2A">
      <w:pPr>
        <w:adjustRightInd w:val="0"/>
        <w:snapToGrid w:val="0"/>
        <w:spacing w:line="560" w:lineRule="exact"/>
        <w:rPr>
          <w:rFonts w:ascii="Times New Roman" w:eastAsia="仿宋_GB2312" w:hAnsi="Times New Roman" w:cs="Times New Roman"/>
          <w:b/>
          <w:bCs/>
          <w:sz w:val="32"/>
          <w:szCs w:val="32"/>
        </w:rPr>
      </w:pPr>
    </w:p>
    <w:p w:rsidR="001F576B" w:rsidRDefault="00284469">
      <w:pPr>
        <w:adjustRightInd w:val="0"/>
        <w:snapToGrid w:val="0"/>
        <w:spacing w:line="560" w:lineRule="exact"/>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2.</w:t>
      </w:r>
      <w:r>
        <w:rPr>
          <w:rFonts w:ascii="Times New Roman" w:eastAsia="仿宋_GB2312" w:hAnsi="Times New Roman" w:cs="Times New Roman"/>
          <w:sz w:val="32"/>
          <w:szCs w:val="32"/>
        </w:rPr>
        <w:t>重点领域相关的研究方向</w:t>
      </w:r>
    </w:p>
    <w:p w:rsidR="001F576B" w:rsidRDefault="00284469">
      <w:pPr>
        <w:adjustRightInd w:val="0"/>
        <w:snapToGrid w:val="0"/>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航空发动机</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重型燃气轮机</w:t>
      </w:r>
      <w:r>
        <w:rPr>
          <w:rFonts w:ascii="Times New Roman" w:eastAsia="仿宋_GB2312" w:hAnsi="Times New Roman" w:cs="Times New Roman" w:hint="eastAsia"/>
          <w:b/>
          <w:bCs/>
          <w:sz w:val="32"/>
          <w:szCs w:val="32"/>
        </w:rPr>
        <w:t>、</w:t>
      </w:r>
      <w:r>
        <w:rPr>
          <w:rFonts w:ascii="Times New Roman" w:eastAsia="仿宋_GB2312" w:hAnsi="Times New Roman" w:cs="Times New Roman"/>
          <w:b/>
          <w:bCs/>
          <w:sz w:val="32"/>
          <w:szCs w:val="32"/>
        </w:rPr>
        <w:t>中西医结合</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医工结合、肿瘤治疗、传染病防治</w:t>
      </w:r>
    </w:p>
    <w:p w:rsidR="001F576B" w:rsidRDefault="00284469">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《关于加强经济社会发展重点领域急需学科专业建设和人才培养的指导意见》（发改社会〔</w:t>
      </w:r>
      <w:r>
        <w:rPr>
          <w:rFonts w:ascii="Times New Roman" w:eastAsia="仿宋_GB2312" w:hAnsi="Times New Roman" w:cs="Times New Roman"/>
          <w:sz w:val="32"/>
          <w:szCs w:val="32"/>
        </w:rPr>
        <w:t>2021</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261</w:t>
      </w:r>
      <w:r>
        <w:rPr>
          <w:rFonts w:ascii="Times New Roman" w:eastAsia="仿宋_GB2312" w:hAnsi="Times New Roman" w:cs="Times New Roman"/>
          <w:sz w:val="32"/>
          <w:szCs w:val="32"/>
        </w:rPr>
        <w:t>号</w:t>
      </w:r>
      <w:r>
        <w:rPr>
          <w:rFonts w:ascii="Times New Roman" w:eastAsia="仿宋_GB2312" w:hAnsi="Times New Roman" w:cs="Times New Roman" w:hint="eastAsia"/>
          <w:sz w:val="32"/>
          <w:szCs w:val="32"/>
        </w:rPr>
        <w:t>）】</w:t>
      </w:r>
    </w:p>
    <w:p w:rsidR="001F576B" w:rsidRDefault="001F576B">
      <w:pPr>
        <w:adjustRightInd w:val="0"/>
        <w:snapToGrid w:val="0"/>
        <w:spacing w:line="560" w:lineRule="exact"/>
        <w:ind w:firstLineChars="200" w:firstLine="640"/>
        <w:rPr>
          <w:rFonts w:ascii="Times New Roman" w:eastAsia="仿宋_GB2312" w:hAnsi="Times New Roman" w:cs="Times New Roman"/>
          <w:sz w:val="32"/>
          <w:szCs w:val="32"/>
        </w:rPr>
      </w:pPr>
    </w:p>
    <w:p w:rsidR="001F576B" w:rsidRDefault="00284469">
      <w:pPr>
        <w:adjustRightInd w:val="0"/>
        <w:snapToGrid w:val="0"/>
        <w:spacing w:line="560" w:lineRule="exact"/>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3.</w:t>
      </w:r>
      <w:r>
        <w:rPr>
          <w:rFonts w:ascii="Times New Roman" w:eastAsia="仿宋_GB2312" w:hAnsi="Times New Roman" w:cs="Times New Roman"/>
          <w:sz w:val="32"/>
          <w:szCs w:val="32"/>
        </w:rPr>
        <w:t>交叉学科门类所含一级学科</w:t>
      </w:r>
    </w:p>
    <w:p w:rsidR="001F576B" w:rsidRDefault="00284469">
      <w:pPr>
        <w:adjustRightInd w:val="0"/>
        <w:snapToGrid w:val="0"/>
        <w:spacing w:line="56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集成电路与工程、国家安全学</w:t>
      </w:r>
    </w:p>
    <w:p w:rsidR="00AA6E2A" w:rsidRDefault="00284469" w:rsidP="00AA6E2A">
      <w:pPr>
        <w:adjustRightInd w:val="0"/>
        <w:snapToGrid w:val="0"/>
        <w:spacing w:line="56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【国务院学位委员会</w:t>
      </w:r>
      <w:r>
        <w:rPr>
          <w:rFonts w:ascii="Times New Roman" w:eastAsia="仿宋_GB2312" w:hAnsi="Times New Roman" w:cs="Times New Roman" w:hint="eastAsia"/>
          <w:b/>
          <w:sz w:val="32"/>
          <w:szCs w:val="32"/>
        </w:rPr>
        <w:t xml:space="preserve"> </w:t>
      </w:r>
      <w:r>
        <w:rPr>
          <w:rFonts w:ascii="Times New Roman" w:eastAsia="仿宋_GB2312" w:hAnsi="Times New Roman" w:cs="Times New Roman" w:hint="eastAsia"/>
          <w:b/>
          <w:sz w:val="32"/>
          <w:szCs w:val="32"/>
        </w:rPr>
        <w:t>教育部关于设置“交叉学科”门类、“集成电路科学与工程”和“国家安全学”一级学科的通知（学位</w:t>
      </w:r>
      <w:r>
        <w:rPr>
          <w:rFonts w:ascii="Times New Roman" w:eastAsia="仿宋_GB2312" w:hAnsi="Times New Roman" w:cs="Times New Roman" w:hint="eastAsia"/>
          <w:b/>
          <w:sz w:val="32"/>
          <w:szCs w:val="32"/>
        </w:rPr>
        <w:t>[2020]30</w:t>
      </w:r>
      <w:r>
        <w:rPr>
          <w:rFonts w:ascii="Times New Roman" w:eastAsia="仿宋_GB2312" w:hAnsi="Times New Roman" w:cs="Times New Roman" w:hint="eastAsia"/>
          <w:b/>
          <w:sz w:val="32"/>
          <w:szCs w:val="32"/>
        </w:rPr>
        <w:t>号）】</w:t>
      </w:r>
      <w:bookmarkStart w:id="32" w:name="OLE_LINK3"/>
      <w:bookmarkStart w:id="33" w:name="OLE_LINK14"/>
      <w:bookmarkEnd w:id="31"/>
    </w:p>
    <w:p w:rsidR="00AA6E2A" w:rsidRDefault="00AA6E2A" w:rsidP="00AA6E2A">
      <w:pPr>
        <w:adjustRightInd w:val="0"/>
        <w:snapToGrid w:val="0"/>
        <w:spacing w:line="56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 xml:space="preserve"> </w:t>
      </w:r>
      <w:r w:rsidRPr="00AA6E2A">
        <w:rPr>
          <w:rFonts w:ascii="Times New Roman" w:eastAsia="仿宋_GB2312" w:hAnsi="Times New Roman" w:cs="Times New Roman" w:hint="eastAsia"/>
          <w:b/>
          <w:bCs/>
          <w:sz w:val="32"/>
          <w:szCs w:val="32"/>
        </w:rPr>
        <w:t>设计学、遥感科学与技术、智能科学与技术、区域国别学</w:t>
      </w:r>
      <w:r>
        <w:rPr>
          <w:rFonts w:ascii="Times New Roman" w:eastAsia="仿宋_GB2312" w:hAnsi="Times New Roman" w:cs="Times New Roman" w:hint="eastAsia"/>
          <w:b/>
          <w:sz w:val="32"/>
          <w:szCs w:val="32"/>
        </w:rPr>
        <w:t>【拟列入目录，征求意见中】</w:t>
      </w:r>
    </w:p>
    <w:p w:rsidR="001F576B" w:rsidRPr="00AA6E2A" w:rsidRDefault="00284469" w:rsidP="00AA6E2A">
      <w:pPr>
        <w:adjustRightInd w:val="0"/>
        <w:snapToGrid w:val="0"/>
        <w:spacing w:line="560" w:lineRule="exact"/>
        <w:ind w:firstLineChars="200" w:firstLine="643"/>
        <w:rPr>
          <w:rFonts w:ascii="Times New Roman" w:eastAsia="仿宋_GB2312" w:hAnsi="Times New Roman" w:cs="Times New Roman"/>
          <w:b/>
          <w:sz w:val="32"/>
          <w:szCs w:val="32"/>
        </w:rPr>
      </w:pPr>
      <w:r>
        <w:rPr>
          <w:rFonts w:ascii="Times New Roman" w:eastAsia="楷体_GB2312" w:hAnsi="Times New Roman" w:cs="Times New Roman"/>
          <w:b/>
          <w:bCs/>
          <w:sz w:val="32"/>
          <w:szCs w:val="32"/>
        </w:rPr>
        <w:br w:type="page"/>
      </w:r>
    </w:p>
    <w:p w:rsidR="001F576B" w:rsidRDefault="00284469">
      <w:pPr>
        <w:adjustRightInd w:val="0"/>
        <w:snapToGrid w:val="0"/>
        <w:spacing w:line="560" w:lineRule="exact"/>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lastRenderedPageBreak/>
        <w:t>附件</w:t>
      </w:r>
      <w:r>
        <w:rPr>
          <w:rFonts w:ascii="仿宋_GB2312" w:eastAsia="仿宋_GB2312" w:hAnsi="Times New Roman" w:cs="Times New Roman"/>
          <w:bCs/>
          <w:sz w:val="32"/>
          <w:szCs w:val="32"/>
        </w:rPr>
        <w:t>2</w:t>
      </w:r>
    </w:p>
    <w:bookmarkEnd w:id="32"/>
    <w:p w:rsidR="001F576B" w:rsidRDefault="0049635F">
      <w:pPr>
        <w:adjustRightInd w:val="0"/>
        <w:snapToGrid w:val="0"/>
        <w:spacing w:line="560" w:lineRule="exact"/>
        <w:jc w:val="center"/>
        <w:rPr>
          <w:rFonts w:ascii="Times New Roman" w:eastAsia="方正小标宋简体" w:hAnsi="Times New Roman" w:cs="Times New Roman"/>
          <w:bCs/>
          <w:sz w:val="32"/>
          <w:szCs w:val="32"/>
        </w:rPr>
      </w:pPr>
      <w:r w:rsidRPr="0049635F">
        <w:rPr>
          <w:rFonts w:ascii="Times New Roman" w:eastAsia="方正小标宋简体" w:hAnsi="Times New Roman" w:cs="Times New Roman" w:hint="eastAsia"/>
          <w:bCs/>
          <w:sz w:val="32"/>
          <w:szCs w:val="32"/>
        </w:rPr>
        <w:t>国家重点领域我校相关学院人才培养条件情况</w:t>
      </w:r>
    </w:p>
    <w:tbl>
      <w:tblPr>
        <w:tblStyle w:val="ad"/>
        <w:tblW w:w="808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612"/>
        <w:gridCol w:w="863"/>
        <w:gridCol w:w="2157"/>
        <w:gridCol w:w="1265"/>
        <w:gridCol w:w="2188"/>
      </w:tblGrid>
      <w:tr w:rsidR="001F576B">
        <w:trPr>
          <w:trHeight w:val="22"/>
          <w:tblHeader/>
          <w:jc w:val="center"/>
        </w:trPr>
        <w:tc>
          <w:tcPr>
            <w:tcW w:w="1612" w:type="dxa"/>
            <w:shd w:val="clear" w:color="auto" w:fill="FFFFFF"/>
            <w:vAlign w:val="center"/>
          </w:tcPr>
          <w:p w:rsidR="001F576B" w:rsidRDefault="00284469">
            <w:pPr>
              <w:adjustRightInd w:val="0"/>
              <w:snapToGrid w:val="0"/>
              <w:jc w:val="center"/>
              <w:rPr>
                <w:rFonts w:ascii="Times New Roman" w:eastAsia="方正小标宋简体" w:hAnsi="Times New Roman" w:cs="Times New Roman"/>
                <w:b/>
                <w:bCs/>
                <w:color w:val="000000"/>
                <w:szCs w:val="21"/>
              </w:rPr>
            </w:pPr>
            <w:bookmarkStart w:id="34" w:name="OLE_LINK15"/>
            <w:bookmarkEnd w:id="33"/>
            <w:r>
              <w:rPr>
                <w:rFonts w:ascii="Times New Roman" w:eastAsia="方正小标宋简体" w:hAnsi="Times New Roman" w:cs="Times New Roman"/>
                <w:b/>
                <w:bCs/>
                <w:color w:val="000000"/>
                <w:szCs w:val="21"/>
              </w:rPr>
              <w:t>国家重点</w:t>
            </w:r>
          </w:p>
          <w:p w:rsidR="001F576B" w:rsidRDefault="00284469">
            <w:pPr>
              <w:adjustRightInd w:val="0"/>
              <w:snapToGrid w:val="0"/>
              <w:jc w:val="center"/>
              <w:rPr>
                <w:rFonts w:ascii="Times New Roman" w:eastAsia="方正小标宋简体" w:hAnsi="Times New Roman" w:cs="Times New Roman"/>
                <w:b/>
                <w:bCs/>
                <w:color w:val="000000"/>
                <w:szCs w:val="21"/>
              </w:rPr>
            </w:pPr>
            <w:r>
              <w:rPr>
                <w:rFonts w:ascii="Times New Roman" w:eastAsia="方正小标宋简体" w:hAnsi="Times New Roman" w:cs="Times New Roman"/>
                <w:b/>
                <w:bCs/>
                <w:color w:val="000000"/>
                <w:szCs w:val="21"/>
              </w:rPr>
              <w:t>领域</w:t>
            </w:r>
          </w:p>
        </w:tc>
        <w:tc>
          <w:tcPr>
            <w:tcW w:w="863" w:type="dxa"/>
            <w:shd w:val="clear" w:color="auto" w:fill="FFFFFF"/>
            <w:vAlign w:val="center"/>
          </w:tcPr>
          <w:p w:rsidR="001F576B" w:rsidRDefault="00284469">
            <w:pPr>
              <w:adjustRightInd w:val="0"/>
              <w:snapToGrid w:val="0"/>
              <w:jc w:val="center"/>
              <w:rPr>
                <w:rFonts w:ascii="Times New Roman" w:eastAsia="方正小标宋简体" w:hAnsi="Times New Roman" w:cs="Times New Roman"/>
                <w:b/>
                <w:bCs/>
                <w:color w:val="000000"/>
                <w:szCs w:val="21"/>
              </w:rPr>
            </w:pPr>
            <w:r>
              <w:rPr>
                <w:rFonts w:ascii="Times New Roman" w:eastAsia="方正小标宋简体" w:hAnsi="Times New Roman" w:cs="Times New Roman"/>
                <w:b/>
                <w:bCs/>
                <w:color w:val="000000"/>
                <w:szCs w:val="21"/>
              </w:rPr>
              <w:t>涉及研究学院</w:t>
            </w:r>
          </w:p>
        </w:tc>
        <w:tc>
          <w:tcPr>
            <w:tcW w:w="3422" w:type="dxa"/>
            <w:gridSpan w:val="2"/>
            <w:shd w:val="clear" w:color="auto" w:fill="FFFFFF"/>
            <w:vAlign w:val="center"/>
          </w:tcPr>
          <w:p w:rsidR="008B59A5" w:rsidRDefault="00284469">
            <w:pPr>
              <w:adjustRightInd w:val="0"/>
              <w:snapToGrid w:val="0"/>
              <w:jc w:val="center"/>
              <w:rPr>
                <w:rFonts w:ascii="Times New Roman" w:eastAsia="方正小标宋简体" w:hAnsi="Times New Roman" w:cs="Times New Roman"/>
                <w:b/>
                <w:bCs/>
                <w:color w:val="000000"/>
                <w:szCs w:val="21"/>
              </w:rPr>
            </w:pPr>
            <w:r>
              <w:rPr>
                <w:rFonts w:ascii="Times New Roman" w:eastAsia="方正小标宋简体" w:hAnsi="Times New Roman" w:cs="Times New Roman"/>
                <w:b/>
                <w:bCs/>
                <w:color w:val="000000"/>
                <w:szCs w:val="21"/>
              </w:rPr>
              <w:t>已有相关学位授权</w:t>
            </w:r>
          </w:p>
          <w:p w:rsidR="001F576B" w:rsidRDefault="00284469" w:rsidP="008B59A5">
            <w:pPr>
              <w:adjustRightInd w:val="0"/>
              <w:snapToGrid w:val="0"/>
              <w:jc w:val="center"/>
              <w:rPr>
                <w:rFonts w:ascii="Times New Roman" w:eastAsia="方正小标宋简体" w:hAnsi="Times New Roman" w:cs="Times New Roman"/>
                <w:b/>
                <w:bCs/>
                <w:color w:val="000000"/>
                <w:szCs w:val="21"/>
              </w:rPr>
            </w:pPr>
            <w:r>
              <w:rPr>
                <w:rFonts w:ascii="Times New Roman" w:eastAsia="方正小标宋简体" w:hAnsi="Times New Roman" w:cs="Times New Roman"/>
                <w:b/>
                <w:bCs/>
                <w:color w:val="000000"/>
                <w:szCs w:val="21"/>
              </w:rPr>
              <w:t>学科支撑情况</w:t>
            </w:r>
          </w:p>
        </w:tc>
        <w:tc>
          <w:tcPr>
            <w:tcW w:w="2188" w:type="dxa"/>
            <w:shd w:val="clear" w:color="auto" w:fill="FFFFFF"/>
            <w:vAlign w:val="center"/>
          </w:tcPr>
          <w:p w:rsidR="001F576B" w:rsidRDefault="00284469">
            <w:pPr>
              <w:adjustRightInd w:val="0"/>
              <w:snapToGrid w:val="0"/>
              <w:jc w:val="center"/>
              <w:rPr>
                <w:rFonts w:ascii="Times New Roman" w:eastAsia="方正小标宋简体" w:hAnsi="Times New Roman" w:cs="Times New Roman"/>
                <w:b/>
                <w:bCs/>
                <w:color w:val="000000"/>
                <w:szCs w:val="21"/>
              </w:rPr>
            </w:pPr>
            <w:r>
              <w:rPr>
                <w:rFonts w:ascii="Times New Roman" w:eastAsia="方正小标宋简体" w:hAnsi="Times New Roman" w:cs="Times New Roman"/>
                <w:b/>
                <w:bCs/>
                <w:color w:val="000000"/>
                <w:szCs w:val="21"/>
              </w:rPr>
              <w:t>已有相关</w:t>
            </w:r>
          </w:p>
          <w:p w:rsidR="001F576B" w:rsidRDefault="00284469">
            <w:pPr>
              <w:adjustRightInd w:val="0"/>
              <w:snapToGrid w:val="0"/>
              <w:jc w:val="center"/>
              <w:rPr>
                <w:rFonts w:ascii="Times New Roman" w:eastAsia="方正小标宋简体" w:hAnsi="Times New Roman" w:cs="Times New Roman"/>
                <w:b/>
                <w:bCs/>
                <w:color w:val="000000"/>
                <w:szCs w:val="21"/>
              </w:rPr>
            </w:pPr>
            <w:r>
              <w:rPr>
                <w:rFonts w:ascii="Times New Roman" w:eastAsia="方正小标宋简体" w:hAnsi="Times New Roman" w:cs="Times New Roman"/>
                <w:b/>
                <w:bCs/>
                <w:color w:val="000000"/>
                <w:szCs w:val="21"/>
              </w:rPr>
              <w:t>本科专业支撑情况</w:t>
            </w:r>
          </w:p>
        </w:tc>
      </w:tr>
      <w:tr w:rsidR="001F576B">
        <w:trPr>
          <w:trHeight w:val="22"/>
          <w:jc w:val="center"/>
        </w:trPr>
        <w:tc>
          <w:tcPr>
            <w:tcW w:w="1612" w:type="dxa"/>
            <w:shd w:val="clear" w:color="auto" w:fill="FFFFFF"/>
            <w:vAlign w:val="center"/>
          </w:tcPr>
          <w:p w:rsidR="001F576B" w:rsidRDefault="00284469">
            <w:pPr>
              <w:adjustRightInd w:val="0"/>
              <w:snapToGrid w:val="0"/>
              <w:jc w:val="center"/>
              <w:rPr>
                <w:rFonts w:ascii="Times New Roman" w:eastAsia="黑体" w:hAnsi="Times New Roman" w:cs="Times New Roman"/>
                <w:color w:val="000000"/>
                <w:sz w:val="20"/>
                <w:szCs w:val="21"/>
              </w:rPr>
            </w:pPr>
            <w:r>
              <w:rPr>
                <w:rFonts w:ascii="Times New Roman" w:eastAsia="黑体" w:hAnsi="Times New Roman" w:cs="Times New Roman"/>
                <w:color w:val="000000"/>
                <w:sz w:val="20"/>
                <w:szCs w:val="21"/>
              </w:rPr>
              <w:t>集成电路</w:t>
            </w:r>
          </w:p>
        </w:tc>
        <w:tc>
          <w:tcPr>
            <w:tcW w:w="863" w:type="dxa"/>
            <w:shd w:val="clear" w:color="auto" w:fill="FFFFFF"/>
            <w:vAlign w:val="center"/>
          </w:tcPr>
          <w:p w:rsidR="001F576B" w:rsidRDefault="00284469">
            <w:pPr>
              <w:adjustRightInd w:val="0"/>
              <w:snapToGrid w:val="0"/>
              <w:jc w:val="center"/>
              <w:rPr>
                <w:rFonts w:ascii="Times New Roman" w:eastAsia="黑体" w:hAnsi="Times New Roman" w:cs="Times New Roman"/>
                <w:color w:val="000000"/>
                <w:sz w:val="20"/>
                <w:szCs w:val="21"/>
              </w:rPr>
            </w:pPr>
            <w:r>
              <w:rPr>
                <w:rFonts w:ascii="Times New Roman" w:eastAsia="黑体" w:hAnsi="Times New Roman" w:cs="Times New Roman"/>
                <w:color w:val="000000"/>
                <w:sz w:val="20"/>
                <w:szCs w:val="21"/>
              </w:rPr>
              <w:t>信息院</w:t>
            </w:r>
          </w:p>
          <w:p w:rsidR="001F576B" w:rsidRDefault="00284469">
            <w:pPr>
              <w:adjustRightInd w:val="0"/>
              <w:snapToGrid w:val="0"/>
              <w:jc w:val="center"/>
              <w:rPr>
                <w:rFonts w:ascii="Times New Roman" w:eastAsia="黑体" w:hAnsi="Times New Roman" w:cs="Times New Roman"/>
                <w:color w:val="000000"/>
                <w:sz w:val="20"/>
                <w:szCs w:val="21"/>
              </w:rPr>
            </w:pPr>
            <w:r>
              <w:rPr>
                <w:rFonts w:ascii="Times New Roman" w:eastAsia="黑体" w:hAnsi="Times New Roman" w:cs="Times New Roman"/>
                <w:color w:val="000000"/>
                <w:sz w:val="20"/>
                <w:szCs w:val="21"/>
              </w:rPr>
              <w:t>物理院</w:t>
            </w:r>
          </w:p>
        </w:tc>
        <w:tc>
          <w:tcPr>
            <w:tcW w:w="2157" w:type="dxa"/>
            <w:shd w:val="clear" w:color="auto" w:fill="FFFFFF"/>
            <w:vAlign w:val="center"/>
          </w:tcPr>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电子科学与技术</w:t>
            </w:r>
          </w:p>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物理学</w:t>
            </w:r>
          </w:p>
        </w:tc>
        <w:tc>
          <w:tcPr>
            <w:tcW w:w="1265" w:type="dxa"/>
            <w:shd w:val="clear" w:color="auto" w:fill="FFFFFF"/>
            <w:vAlign w:val="center"/>
          </w:tcPr>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硕士</w:t>
            </w:r>
          </w:p>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博士</w:t>
            </w:r>
          </w:p>
        </w:tc>
        <w:tc>
          <w:tcPr>
            <w:tcW w:w="2188" w:type="dxa"/>
            <w:shd w:val="clear" w:color="auto" w:fill="FFFFFF"/>
            <w:vAlign w:val="center"/>
          </w:tcPr>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微电子科学与工程</w:t>
            </w:r>
          </w:p>
        </w:tc>
      </w:tr>
      <w:tr w:rsidR="001F576B">
        <w:trPr>
          <w:trHeight w:val="1158"/>
          <w:jc w:val="center"/>
        </w:trPr>
        <w:tc>
          <w:tcPr>
            <w:tcW w:w="1612" w:type="dxa"/>
            <w:shd w:val="clear" w:color="auto" w:fill="FFFFFF"/>
            <w:vAlign w:val="center"/>
          </w:tcPr>
          <w:p w:rsidR="001F576B" w:rsidRDefault="00284469">
            <w:pPr>
              <w:adjustRightInd w:val="0"/>
              <w:snapToGrid w:val="0"/>
              <w:jc w:val="center"/>
              <w:rPr>
                <w:rFonts w:ascii="Times New Roman" w:eastAsia="黑体" w:hAnsi="Times New Roman" w:cs="Times New Roman"/>
                <w:color w:val="000000"/>
                <w:sz w:val="20"/>
                <w:szCs w:val="21"/>
              </w:rPr>
            </w:pPr>
            <w:r>
              <w:rPr>
                <w:rFonts w:ascii="Times New Roman" w:eastAsia="黑体" w:hAnsi="Times New Roman" w:cs="Times New Roman"/>
                <w:color w:val="000000"/>
                <w:sz w:val="20"/>
                <w:szCs w:val="21"/>
              </w:rPr>
              <w:t>智能</w:t>
            </w:r>
            <w:r>
              <w:rPr>
                <w:rFonts w:ascii="Times New Roman" w:eastAsia="黑体" w:hAnsi="Times New Roman" w:cs="Times New Roman" w:hint="eastAsia"/>
                <w:color w:val="000000"/>
                <w:sz w:val="20"/>
                <w:szCs w:val="21"/>
              </w:rPr>
              <w:t>科学</w:t>
            </w:r>
          </w:p>
          <w:p w:rsidR="001F576B" w:rsidRDefault="00284469">
            <w:pPr>
              <w:adjustRightInd w:val="0"/>
              <w:snapToGrid w:val="0"/>
              <w:jc w:val="center"/>
              <w:rPr>
                <w:rFonts w:ascii="Times New Roman" w:eastAsia="黑体" w:hAnsi="Times New Roman" w:cs="Times New Roman"/>
                <w:color w:val="000000"/>
                <w:sz w:val="20"/>
                <w:szCs w:val="21"/>
              </w:rPr>
            </w:pPr>
            <w:r>
              <w:rPr>
                <w:rFonts w:ascii="Times New Roman" w:eastAsia="黑体" w:hAnsi="Times New Roman" w:cs="Times New Roman" w:hint="eastAsia"/>
                <w:color w:val="000000"/>
                <w:sz w:val="20"/>
                <w:szCs w:val="21"/>
              </w:rPr>
              <w:t>与技术</w:t>
            </w:r>
          </w:p>
        </w:tc>
        <w:tc>
          <w:tcPr>
            <w:tcW w:w="863" w:type="dxa"/>
            <w:shd w:val="clear" w:color="auto" w:fill="FFFFFF"/>
            <w:vAlign w:val="center"/>
          </w:tcPr>
          <w:p w:rsidR="001F576B" w:rsidRDefault="00284469">
            <w:pPr>
              <w:adjustRightInd w:val="0"/>
              <w:snapToGrid w:val="0"/>
              <w:jc w:val="center"/>
              <w:rPr>
                <w:rFonts w:ascii="Times New Roman" w:eastAsia="黑体" w:hAnsi="Times New Roman" w:cs="Times New Roman"/>
                <w:color w:val="000000"/>
                <w:sz w:val="20"/>
                <w:szCs w:val="21"/>
              </w:rPr>
            </w:pPr>
            <w:r>
              <w:rPr>
                <w:rFonts w:ascii="Times New Roman" w:eastAsia="黑体" w:hAnsi="Times New Roman" w:cs="Times New Roman"/>
                <w:color w:val="000000"/>
                <w:sz w:val="20"/>
                <w:szCs w:val="21"/>
              </w:rPr>
              <w:t>信息院</w:t>
            </w:r>
          </w:p>
          <w:p w:rsidR="001F576B" w:rsidRDefault="00284469">
            <w:pPr>
              <w:adjustRightInd w:val="0"/>
              <w:snapToGrid w:val="0"/>
              <w:jc w:val="center"/>
              <w:rPr>
                <w:rFonts w:ascii="Times New Roman" w:eastAsia="黑体" w:hAnsi="Times New Roman" w:cs="Times New Roman"/>
                <w:color w:val="000000"/>
                <w:sz w:val="20"/>
                <w:szCs w:val="21"/>
              </w:rPr>
            </w:pPr>
            <w:r>
              <w:rPr>
                <w:rFonts w:ascii="Times New Roman" w:eastAsia="黑体" w:hAnsi="Times New Roman" w:cs="Times New Roman"/>
                <w:color w:val="000000"/>
                <w:sz w:val="20"/>
                <w:szCs w:val="21"/>
              </w:rPr>
              <w:t>数学院</w:t>
            </w:r>
          </w:p>
        </w:tc>
        <w:tc>
          <w:tcPr>
            <w:tcW w:w="2157" w:type="dxa"/>
            <w:shd w:val="clear" w:color="auto" w:fill="FFFFFF"/>
            <w:vAlign w:val="center"/>
          </w:tcPr>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计算机科学与技术</w:t>
            </w:r>
          </w:p>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数学</w:t>
            </w:r>
          </w:p>
        </w:tc>
        <w:tc>
          <w:tcPr>
            <w:tcW w:w="1265" w:type="dxa"/>
            <w:shd w:val="clear" w:color="auto" w:fill="FFFFFF"/>
            <w:vAlign w:val="center"/>
          </w:tcPr>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博士</w:t>
            </w:r>
          </w:p>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博士</w:t>
            </w:r>
          </w:p>
        </w:tc>
        <w:tc>
          <w:tcPr>
            <w:tcW w:w="2188" w:type="dxa"/>
            <w:shd w:val="clear" w:color="auto" w:fill="FFFFFF"/>
            <w:vAlign w:val="center"/>
          </w:tcPr>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信息与计算科学</w:t>
            </w:r>
          </w:p>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人工智能</w:t>
            </w:r>
          </w:p>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计算机科学与技术</w:t>
            </w:r>
          </w:p>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通信工程</w:t>
            </w:r>
          </w:p>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信息安全</w:t>
            </w:r>
          </w:p>
        </w:tc>
      </w:tr>
      <w:tr w:rsidR="001F576B">
        <w:trPr>
          <w:trHeight w:val="22"/>
          <w:jc w:val="center"/>
        </w:trPr>
        <w:tc>
          <w:tcPr>
            <w:tcW w:w="1612" w:type="dxa"/>
            <w:shd w:val="clear" w:color="auto" w:fill="FFFFFF"/>
            <w:vAlign w:val="center"/>
          </w:tcPr>
          <w:p w:rsidR="00CD1178" w:rsidRDefault="00284469" w:rsidP="00D14C62">
            <w:pPr>
              <w:adjustRightInd w:val="0"/>
              <w:snapToGrid w:val="0"/>
              <w:jc w:val="center"/>
              <w:rPr>
                <w:rFonts w:ascii="Times New Roman" w:eastAsia="黑体" w:hAnsi="Times New Roman" w:cs="Times New Roman"/>
                <w:color w:val="000000"/>
                <w:sz w:val="20"/>
                <w:szCs w:val="21"/>
              </w:rPr>
            </w:pPr>
            <w:r>
              <w:rPr>
                <w:rFonts w:ascii="Times New Roman" w:eastAsia="黑体" w:hAnsi="Times New Roman" w:cs="Times New Roman"/>
                <w:color w:val="000000"/>
                <w:sz w:val="20"/>
                <w:szCs w:val="21"/>
              </w:rPr>
              <w:t>储能技术</w:t>
            </w:r>
          </w:p>
        </w:tc>
        <w:tc>
          <w:tcPr>
            <w:tcW w:w="863" w:type="dxa"/>
            <w:shd w:val="clear" w:color="auto" w:fill="FFFFFF"/>
            <w:vAlign w:val="center"/>
          </w:tcPr>
          <w:p w:rsidR="001F576B" w:rsidRDefault="00284469">
            <w:pPr>
              <w:adjustRightInd w:val="0"/>
              <w:snapToGrid w:val="0"/>
              <w:jc w:val="center"/>
              <w:rPr>
                <w:rFonts w:ascii="Times New Roman" w:eastAsia="黑体" w:hAnsi="Times New Roman" w:cs="Times New Roman"/>
                <w:color w:val="000000"/>
                <w:sz w:val="20"/>
                <w:szCs w:val="21"/>
              </w:rPr>
            </w:pPr>
            <w:r>
              <w:rPr>
                <w:rFonts w:ascii="Times New Roman" w:eastAsia="黑体" w:hAnsi="Times New Roman" w:cs="Times New Roman"/>
                <w:color w:val="000000"/>
                <w:sz w:val="20"/>
                <w:szCs w:val="21"/>
              </w:rPr>
              <w:t>物理院</w:t>
            </w:r>
          </w:p>
          <w:p w:rsidR="001F576B" w:rsidRDefault="00284469">
            <w:pPr>
              <w:adjustRightInd w:val="0"/>
              <w:snapToGrid w:val="0"/>
              <w:jc w:val="center"/>
              <w:rPr>
                <w:rFonts w:ascii="Times New Roman" w:eastAsia="黑体" w:hAnsi="Times New Roman" w:cs="Times New Roman"/>
                <w:color w:val="000000"/>
                <w:sz w:val="20"/>
                <w:szCs w:val="21"/>
              </w:rPr>
            </w:pPr>
            <w:r>
              <w:rPr>
                <w:rFonts w:ascii="Times New Roman" w:eastAsia="黑体" w:hAnsi="Times New Roman" w:cs="Times New Roman"/>
                <w:color w:val="000000"/>
                <w:sz w:val="20"/>
                <w:szCs w:val="21"/>
              </w:rPr>
              <w:t>材能院</w:t>
            </w:r>
          </w:p>
          <w:p w:rsidR="00CD1178" w:rsidRDefault="00CD1178">
            <w:pPr>
              <w:adjustRightInd w:val="0"/>
              <w:snapToGrid w:val="0"/>
              <w:jc w:val="center"/>
              <w:rPr>
                <w:rFonts w:ascii="Times New Roman" w:eastAsia="黑体" w:hAnsi="Times New Roman" w:cs="Times New Roman"/>
                <w:color w:val="000000"/>
                <w:sz w:val="20"/>
                <w:szCs w:val="21"/>
              </w:rPr>
            </w:pPr>
            <w:r>
              <w:rPr>
                <w:rFonts w:ascii="Times New Roman" w:eastAsia="黑体" w:hAnsi="Times New Roman" w:cs="Times New Roman" w:hint="eastAsia"/>
                <w:color w:val="000000"/>
                <w:sz w:val="20"/>
                <w:szCs w:val="21"/>
              </w:rPr>
              <w:t>化学院</w:t>
            </w:r>
          </w:p>
          <w:p w:rsidR="001F576B" w:rsidRDefault="00284469">
            <w:pPr>
              <w:adjustRightInd w:val="0"/>
              <w:snapToGrid w:val="0"/>
              <w:jc w:val="center"/>
              <w:rPr>
                <w:rFonts w:ascii="Times New Roman" w:eastAsia="黑体" w:hAnsi="Times New Roman" w:cs="Times New Roman"/>
                <w:color w:val="000000"/>
                <w:sz w:val="20"/>
                <w:szCs w:val="21"/>
              </w:rPr>
            </w:pPr>
            <w:r>
              <w:rPr>
                <w:rFonts w:ascii="Times New Roman" w:eastAsia="黑体" w:hAnsi="Times New Roman" w:cs="Times New Roman"/>
                <w:color w:val="000000"/>
                <w:sz w:val="20"/>
                <w:szCs w:val="21"/>
              </w:rPr>
              <w:t>核学院</w:t>
            </w:r>
          </w:p>
        </w:tc>
        <w:tc>
          <w:tcPr>
            <w:tcW w:w="2157" w:type="dxa"/>
            <w:shd w:val="clear" w:color="auto" w:fill="FFFFFF"/>
            <w:vAlign w:val="center"/>
          </w:tcPr>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材料科学与工程</w:t>
            </w:r>
          </w:p>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物理学</w:t>
            </w:r>
          </w:p>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材料与化工</w:t>
            </w:r>
          </w:p>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能源动力</w:t>
            </w:r>
          </w:p>
        </w:tc>
        <w:tc>
          <w:tcPr>
            <w:tcW w:w="1265" w:type="dxa"/>
            <w:shd w:val="clear" w:color="auto" w:fill="FFFFFF"/>
            <w:vAlign w:val="center"/>
          </w:tcPr>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博士</w:t>
            </w:r>
          </w:p>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博士</w:t>
            </w:r>
          </w:p>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硕士</w:t>
            </w:r>
          </w:p>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硕士</w:t>
            </w:r>
          </w:p>
        </w:tc>
        <w:tc>
          <w:tcPr>
            <w:tcW w:w="2188" w:type="dxa"/>
            <w:shd w:val="clear" w:color="auto" w:fill="FFFFFF"/>
            <w:vAlign w:val="center"/>
          </w:tcPr>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材料化学</w:t>
            </w:r>
          </w:p>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材料物理</w:t>
            </w:r>
          </w:p>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功能材料</w:t>
            </w:r>
          </w:p>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能源化学工程</w:t>
            </w:r>
          </w:p>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新能源材料与器件</w:t>
            </w:r>
          </w:p>
        </w:tc>
      </w:tr>
      <w:tr w:rsidR="001F576B">
        <w:trPr>
          <w:trHeight w:val="22"/>
          <w:jc w:val="center"/>
        </w:trPr>
        <w:tc>
          <w:tcPr>
            <w:tcW w:w="1612" w:type="dxa"/>
            <w:shd w:val="clear" w:color="auto" w:fill="FFFFFF"/>
            <w:vAlign w:val="center"/>
          </w:tcPr>
          <w:p w:rsidR="001F576B" w:rsidRDefault="00284469">
            <w:pPr>
              <w:adjustRightInd w:val="0"/>
              <w:snapToGrid w:val="0"/>
              <w:jc w:val="center"/>
              <w:rPr>
                <w:rFonts w:ascii="Times New Roman" w:eastAsia="黑体" w:hAnsi="Times New Roman" w:cs="Times New Roman"/>
                <w:color w:val="000000"/>
                <w:sz w:val="20"/>
                <w:szCs w:val="21"/>
              </w:rPr>
            </w:pPr>
            <w:r>
              <w:rPr>
                <w:rFonts w:ascii="Times New Roman" w:eastAsia="黑体" w:hAnsi="Times New Roman" w:cs="Times New Roman"/>
                <w:color w:val="000000"/>
                <w:sz w:val="20"/>
                <w:szCs w:val="21"/>
              </w:rPr>
              <w:t>量子科技</w:t>
            </w:r>
          </w:p>
        </w:tc>
        <w:tc>
          <w:tcPr>
            <w:tcW w:w="863" w:type="dxa"/>
            <w:shd w:val="clear" w:color="auto" w:fill="FFFFFF"/>
            <w:vAlign w:val="center"/>
          </w:tcPr>
          <w:p w:rsidR="001F576B" w:rsidRDefault="00284469">
            <w:pPr>
              <w:adjustRightInd w:val="0"/>
              <w:snapToGrid w:val="0"/>
              <w:jc w:val="center"/>
              <w:rPr>
                <w:rFonts w:ascii="Times New Roman" w:eastAsia="黑体" w:hAnsi="Times New Roman" w:cs="Times New Roman"/>
                <w:color w:val="000000"/>
                <w:sz w:val="20"/>
                <w:szCs w:val="21"/>
              </w:rPr>
            </w:pPr>
            <w:r>
              <w:rPr>
                <w:rFonts w:ascii="Times New Roman" w:eastAsia="黑体" w:hAnsi="Times New Roman" w:cs="Times New Roman"/>
                <w:color w:val="000000"/>
                <w:sz w:val="20"/>
                <w:szCs w:val="21"/>
              </w:rPr>
              <w:t>物理院</w:t>
            </w:r>
          </w:p>
        </w:tc>
        <w:tc>
          <w:tcPr>
            <w:tcW w:w="2157" w:type="dxa"/>
            <w:shd w:val="clear" w:color="auto" w:fill="FFFFFF"/>
            <w:vAlign w:val="center"/>
          </w:tcPr>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物理学</w:t>
            </w:r>
          </w:p>
        </w:tc>
        <w:tc>
          <w:tcPr>
            <w:tcW w:w="1265" w:type="dxa"/>
            <w:shd w:val="clear" w:color="auto" w:fill="FFFFFF"/>
            <w:vAlign w:val="center"/>
          </w:tcPr>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博士、硕士</w:t>
            </w:r>
          </w:p>
        </w:tc>
        <w:tc>
          <w:tcPr>
            <w:tcW w:w="2188" w:type="dxa"/>
            <w:shd w:val="clear" w:color="auto" w:fill="FFFFFF"/>
            <w:vAlign w:val="center"/>
          </w:tcPr>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量子信息科学</w:t>
            </w:r>
          </w:p>
        </w:tc>
      </w:tr>
      <w:tr w:rsidR="001F576B">
        <w:trPr>
          <w:trHeight w:val="22"/>
          <w:jc w:val="center"/>
        </w:trPr>
        <w:tc>
          <w:tcPr>
            <w:tcW w:w="1612" w:type="dxa"/>
            <w:shd w:val="clear" w:color="auto" w:fill="FFFFFF"/>
            <w:vAlign w:val="center"/>
          </w:tcPr>
          <w:p w:rsidR="001F576B" w:rsidRDefault="00284469" w:rsidP="006E3915">
            <w:pPr>
              <w:adjustRightInd w:val="0"/>
              <w:snapToGrid w:val="0"/>
              <w:jc w:val="center"/>
              <w:rPr>
                <w:rFonts w:ascii="Times New Roman" w:eastAsia="黑体" w:hAnsi="Times New Roman" w:cs="Times New Roman"/>
                <w:color w:val="000000"/>
                <w:sz w:val="20"/>
                <w:szCs w:val="21"/>
              </w:rPr>
            </w:pPr>
            <w:r>
              <w:rPr>
                <w:rFonts w:ascii="Times New Roman" w:eastAsia="黑体" w:hAnsi="Times New Roman" w:cs="Times New Roman"/>
                <w:color w:val="000000"/>
                <w:sz w:val="20"/>
                <w:szCs w:val="21"/>
              </w:rPr>
              <w:t>生物技术</w:t>
            </w:r>
          </w:p>
        </w:tc>
        <w:tc>
          <w:tcPr>
            <w:tcW w:w="863" w:type="dxa"/>
            <w:shd w:val="clear" w:color="auto" w:fill="FFFFFF"/>
            <w:vAlign w:val="center"/>
          </w:tcPr>
          <w:p w:rsidR="001F576B" w:rsidRDefault="00284469">
            <w:pPr>
              <w:adjustRightInd w:val="0"/>
              <w:snapToGrid w:val="0"/>
              <w:jc w:val="center"/>
              <w:rPr>
                <w:rFonts w:ascii="Times New Roman" w:eastAsia="黑体" w:hAnsi="Times New Roman" w:cs="Times New Roman"/>
                <w:color w:val="000000"/>
                <w:sz w:val="20"/>
                <w:szCs w:val="21"/>
              </w:rPr>
            </w:pPr>
            <w:bookmarkStart w:id="35" w:name="OLE_LINK1"/>
            <w:r>
              <w:rPr>
                <w:rFonts w:ascii="Times New Roman" w:eastAsia="黑体" w:hAnsi="Times New Roman" w:cs="Times New Roman"/>
                <w:color w:val="000000"/>
                <w:sz w:val="20"/>
                <w:szCs w:val="21"/>
              </w:rPr>
              <w:t>生科院</w:t>
            </w:r>
          </w:p>
          <w:p w:rsidR="001F576B" w:rsidRDefault="00284469">
            <w:pPr>
              <w:adjustRightInd w:val="0"/>
              <w:snapToGrid w:val="0"/>
              <w:jc w:val="center"/>
              <w:rPr>
                <w:rFonts w:ascii="Times New Roman" w:eastAsia="黑体" w:hAnsi="Times New Roman" w:cs="Times New Roman"/>
                <w:color w:val="000000"/>
                <w:sz w:val="20"/>
                <w:szCs w:val="21"/>
              </w:rPr>
            </w:pPr>
            <w:r>
              <w:rPr>
                <w:rFonts w:ascii="Times New Roman" w:eastAsia="黑体" w:hAnsi="Times New Roman" w:cs="Times New Roman"/>
                <w:color w:val="000000"/>
                <w:sz w:val="20"/>
                <w:szCs w:val="21"/>
              </w:rPr>
              <w:t>草科院</w:t>
            </w:r>
          </w:p>
          <w:p w:rsidR="001F576B" w:rsidRDefault="00284469">
            <w:pPr>
              <w:adjustRightInd w:val="0"/>
              <w:snapToGrid w:val="0"/>
              <w:jc w:val="center"/>
              <w:rPr>
                <w:rFonts w:ascii="Times New Roman" w:eastAsia="黑体" w:hAnsi="Times New Roman" w:cs="Times New Roman"/>
                <w:color w:val="000000"/>
                <w:sz w:val="20"/>
                <w:szCs w:val="21"/>
              </w:rPr>
            </w:pPr>
            <w:r>
              <w:rPr>
                <w:rFonts w:ascii="Times New Roman" w:eastAsia="黑体" w:hAnsi="Times New Roman" w:cs="Times New Roman"/>
                <w:color w:val="000000"/>
                <w:sz w:val="20"/>
                <w:szCs w:val="21"/>
              </w:rPr>
              <w:t>基础院</w:t>
            </w:r>
            <w:bookmarkEnd w:id="35"/>
          </w:p>
          <w:p w:rsidR="001F576B" w:rsidRDefault="00284469">
            <w:pPr>
              <w:adjustRightInd w:val="0"/>
              <w:snapToGrid w:val="0"/>
              <w:jc w:val="center"/>
              <w:rPr>
                <w:rFonts w:ascii="Times New Roman" w:eastAsia="黑体" w:hAnsi="Times New Roman" w:cs="Times New Roman"/>
                <w:color w:val="000000"/>
                <w:sz w:val="20"/>
                <w:szCs w:val="21"/>
              </w:rPr>
            </w:pPr>
            <w:r>
              <w:rPr>
                <w:rFonts w:ascii="Times New Roman" w:eastAsia="黑体" w:hAnsi="Times New Roman" w:cs="Times New Roman"/>
                <w:color w:val="000000"/>
                <w:sz w:val="20"/>
                <w:szCs w:val="21"/>
              </w:rPr>
              <w:t>动物医学院</w:t>
            </w:r>
          </w:p>
        </w:tc>
        <w:tc>
          <w:tcPr>
            <w:tcW w:w="2157" w:type="dxa"/>
            <w:shd w:val="clear" w:color="auto" w:fill="FFFFFF"/>
            <w:vAlign w:val="center"/>
          </w:tcPr>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生物学</w:t>
            </w:r>
          </w:p>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基础医学</w:t>
            </w:r>
          </w:p>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草学</w:t>
            </w:r>
          </w:p>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生物与医药</w:t>
            </w:r>
          </w:p>
        </w:tc>
        <w:tc>
          <w:tcPr>
            <w:tcW w:w="1265" w:type="dxa"/>
            <w:shd w:val="clear" w:color="auto" w:fill="FFFFFF"/>
            <w:vAlign w:val="center"/>
          </w:tcPr>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博士</w:t>
            </w:r>
          </w:p>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博士</w:t>
            </w:r>
          </w:p>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博士</w:t>
            </w:r>
          </w:p>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硕士</w:t>
            </w:r>
          </w:p>
        </w:tc>
        <w:tc>
          <w:tcPr>
            <w:tcW w:w="2188" w:type="dxa"/>
            <w:shd w:val="clear" w:color="auto" w:fill="FFFFFF"/>
            <w:vAlign w:val="center"/>
          </w:tcPr>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生物科学</w:t>
            </w:r>
          </w:p>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生物信息学</w:t>
            </w:r>
          </w:p>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基础医学</w:t>
            </w:r>
          </w:p>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生物制药</w:t>
            </w:r>
          </w:p>
        </w:tc>
      </w:tr>
      <w:tr w:rsidR="001F576B">
        <w:trPr>
          <w:trHeight w:val="22"/>
          <w:jc w:val="center"/>
        </w:trPr>
        <w:tc>
          <w:tcPr>
            <w:tcW w:w="1612" w:type="dxa"/>
            <w:shd w:val="clear" w:color="auto" w:fill="FFFFFF"/>
            <w:vAlign w:val="center"/>
          </w:tcPr>
          <w:p w:rsidR="001F576B" w:rsidRDefault="00284469">
            <w:pPr>
              <w:adjustRightInd w:val="0"/>
              <w:snapToGrid w:val="0"/>
              <w:jc w:val="center"/>
              <w:rPr>
                <w:rFonts w:ascii="Times New Roman" w:eastAsia="黑体" w:hAnsi="Times New Roman" w:cs="Times New Roman"/>
                <w:color w:val="000000"/>
                <w:sz w:val="20"/>
                <w:szCs w:val="21"/>
              </w:rPr>
            </w:pPr>
            <w:bookmarkStart w:id="36" w:name="OLE_LINK16" w:colFirst="0" w:colLast="4"/>
            <w:bookmarkEnd w:id="34"/>
            <w:r>
              <w:rPr>
                <w:rFonts w:ascii="Times New Roman" w:eastAsia="黑体" w:hAnsi="Times New Roman" w:cs="Times New Roman"/>
                <w:color w:val="000000"/>
                <w:sz w:val="20"/>
                <w:szCs w:val="21"/>
              </w:rPr>
              <w:t>医学攻关</w:t>
            </w:r>
          </w:p>
        </w:tc>
        <w:tc>
          <w:tcPr>
            <w:tcW w:w="863" w:type="dxa"/>
            <w:shd w:val="clear" w:color="auto" w:fill="FFFFFF"/>
            <w:vAlign w:val="center"/>
          </w:tcPr>
          <w:p w:rsidR="001F576B" w:rsidRDefault="00284469">
            <w:pPr>
              <w:adjustRightInd w:val="0"/>
              <w:snapToGrid w:val="0"/>
              <w:jc w:val="center"/>
              <w:rPr>
                <w:rFonts w:ascii="Times New Roman" w:eastAsia="黑体" w:hAnsi="Times New Roman" w:cs="Times New Roman"/>
                <w:color w:val="000000"/>
                <w:sz w:val="20"/>
                <w:szCs w:val="21"/>
              </w:rPr>
            </w:pPr>
            <w:r>
              <w:rPr>
                <w:rFonts w:ascii="Times New Roman" w:eastAsia="黑体" w:hAnsi="Times New Roman" w:cs="Times New Roman"/>
                <w:color w:val="000000"/>
                <w:sz w:val="20"/>
                <w:szCs w:val="21"/>
              </w:rPr>
              <w:t>医学部</w:t>
            </w:r>
          </w:p>
        </w:tc>
        <w:tc>
          <w:tcPr>
            <w:tcW w:w="2157" w:type="dxa"/>
            <w:shd w:val="clear" w:color="auto" w:fill="FFFFFF"/>
            <w:vAlign w:val="center"/>
          </w:tcPr>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临床医学</w:t>
            </w:r>
          </w:p>
        </w:tc>
        <w:tc>
          <w:tcPr>
            <w:tcW w:w="1265" w:type="dxa"/>
            <w:shd w:val="clear" w:color="auto" w:fill="FFFFFF"/>
            <w:vAlign w:val="center"/>
          </w:tcPr>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博士</w:t>
            </w:r>
          </w:p>
        </w:tc>
        <w:tc>
          <w:tcPr>
            <w:tcW w:w="2188" w:type="dxa"/>
            <w:shd w:val="clear" w:color="auto" w:fill="FFFFFF"/>
            <w:vAlign w:val="center"/>
          </w:tcPr>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临床医学</w:t>
            </w:r>
          </w:p>
        </w:tc>
      </w:tr>
      <w:tr w:rsidR="001F576B">
        <w:trPr>
          <w:trHeight w:val="22"/>
          <w:jc w:val="center"/>
        </w:trPr>
        <w:tc>
          <w:tcPr>
            <w:tcW w:w="1612" w:type="dxa"/>
            <w:shd w:val="clear" w:color="auto" w:fill="FFFFFF"/>
            <w:vAlign w:val="center"/>
          </w:tcPr>
          <w:p w:rsidR="001F576B" w:rsidRDefault="00284469">
            <w:pPr>
              <w:adjustRightInd w:val="0"/>
              <w:snapToGrid w:val="0"/>
              <w:jc w:val="center"/>
              <w:rPr>
                <w:rFonts w:ascii="Times New Roman" w:eastAsia="黑体" w:hAnsi="Times New Roman" w:cs="Times New Roman"/>
                <w:color w:val="000000"/>
                <w:sz w:val="20"/>
                <w:szCs w:val="21"/>
              </w:rPr>
            </w:pPr>
            <w:bookmarkStart w:id="37" w:name="OLE_LINK17" w:colFirst="0" w:colLast="4"/>
            <w:bookmarkEnd w:id="36"/>
            <w:r>
              <w:rPr>
                <w:rFonts w:ascii="Times New Roman" w:eastAsia="黑体" w:hAnsi="Times New Roman" w:cs="Times New Roman"/>
                <w:color w:val="000000"/>
                <w:sz w:val="20"/>
                <w:szCs w:val="21"/>
              </w:rPr>
              <w:t>数字经济（含区块链）</w:t>
            </w:r>
          </w:p>
        </w:tc>
        <w:tc>
          <w:tcPr>
            <w:tcW w:w="863" w:type="dxa"/>
            <w:shd w:val="clear" w:color="auto" w:fill="FFFFFF"/>
            <w:vAlign w:val="center"/>
          </w:tcPr>
          <w:p w:rsidR="001F576B" w:rsidRDefault="00284469">
            <w:pPr>
              <w:adjustRightInd w:val="0"/>
              <w:snapToGrid w:val="0"/>
              <w:jc w:val="center"/>
              <w:rPr>
                <w:rFonts w:ascii="Times New Roman" w:eastAsia="黑体" w:hAnsi="Times New Roman" w:cs="Times New Roman"/>
                <w:color w:val="000000"/>
                <w:sz w:val="20"/>
                <w:szCs w:val="21"/>
              </w:rPr>
            </w:pPr>
            <w:r>
              <w:rPr>
                <w:rFonts w:ascii="Times New Roman" w:eastAsia="黑体" w:hAnsi="Times New Roman" w:cs="Times New Roman"/>
                <w:color w:val="000000"/>
                <w:sz w:val="20"/>
                <w:szCs w:val="21"/>
              </w:rPr>
              <w:t>经济院</w:t>
            </w:r>
          </w:p>
          <w:p w:rsidR="006E3915" w:rsidRDefault="006E3915">
            <w:pPr>
              <w:adjustRightInd w:val="0"/>
              <w:snapToGrid w:val="0"/>
              <w:jc w:val="center"/>
              <w:rPr>
                <w:rFonts w:ascii="Times New Roman" w:eastAsia="黑体" w:hAnsi="Times New Roman" w:cs="Times New Roman"/>
                <w:color w:val="000000"/>
                <w:sz w:val="20"/>
                <w:szCs w:val="21"/>
              </w:rPr>
            </w:pPr>
            <w:r>
              <w:rPr>
                <w:rFonts w:ascii="Times New Roman" w:eastAsia="黑体" w:hAnsi="Times New Roman" w:cs="Times New Roman" w:hint="eastAsia"/>
                <w:color w:val="000000"/>
                <w:sz w:val="20"/>
                <w:szCs w:val="21"/>
              </w:rPr>
              <w:t>信息院</w:t>
            </w:r>
          </w:p>
        </w:tc>
        <w:tc>
          <w:tcPr>
            <w:tcW w:w="2157" w:type="dxa"/>
            <w:shd w:val="clear" w:color="auto" w:fill="FFFFFF"/>
            <w:vAlign w:val="center"/>
          </w:tcPr>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应用经济学</w:t>
            </w:r>
          </w:p>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计算机科学与技术</w:t>
            </w:r>
          </w:p>
        </w:tc>
        <w:tc>
          <w:tcPr>
            <w:tcW w:w="1265" w:type="dxa"/>
            <w:shd w:val="clear" w:color="auto" w:fill="FFFFFF"/>
            <w:vAlign w:val="center"/>
          </w:tcPr>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博士</w:t>
            </w:r>
          </w:p>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博士</w:t>
            </w:r>
          </w:p>
        </w:tc>
        <w:tc>
          <w:tcPr>
            <w:tcW w:w="2188" w:type="dxa"/>
            <w:shd w:val="clear" w:color="auto" w:fill="FFFFFF"/>
            <w:vAlign w:val="center"/>
          </w:tcPr>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经济学</w:t>
            </w:r>
          </w:p>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金融学</w:t>
            </w:r>
          </w:p>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金融工程</w:t>
            </w:r>
          </w:p>
        </w:tc>
      </w:tr>
      <w:tr w:rsidR="001F576B">
        <w:trPr>
          <w:trHeight w:val="22"/>
          <w:jc w:val="center"/>
        </w:trPr>
        <w:tc>
          <w:tcPr>
            <w:tcW w:w="1612" w:type="dxa"/>
            <w:shd w:val="clear" w:color="auto" w:fill="FFFFFF"/>
            <w:vAlign w:val="center"/>
          </w:tcPr>
          <w:p w:rsidR="001F576B" w:rsidRDefault="00284469">
            <w:pPr>
              <w:adjustRightInd w:val="0"/>
              <w:snapToGrid w:val="0"/>
              <w:jc w:val="center"/>
              <w:rPr>
                <w:rFonts w:ascii="Times New Roman" w:eastAsia="黑体" w:hAnsi="Times New Roman" w:cs="Times New Roman"/>
                <w:color w:val="000000"/>
                <w:sz w:val="20"/>
                <w:szCs w:val="21"/>
              </w:rPr>
            </w:pPr>
            <w:bookmarkStart w:id="38" w:name="OLE_LINK18" w:colFirst="0" w:colLast="4"/>
            <w:bookmarkEnd w:id="37"/>
            <w:r>
              <w:rPr>
                <w:rFonts w:ascii="Times New Roman" w:eastAsia="黑体" w:hAnsi="Times New Roman" w:cs="Times New Roman"/>
                <w:color w:val="000000"/>
                <w:sz w:val="20"/>
                <w:szCs w:val="21"/>
              </w:rPr>
              <w:t>生物育种</w:t>
            </w:r>
          </w:p>
        </w:tc>
        <w:tc>
          <w:tcPr>
            <w:tcW w:w="863" w:type="dxa"/>
            <w:shd w:val="clear" w:color="auto" w:fill="FFFFFF"/>
            <w:vAlign w:val="center"/>
          </w:tcPr>
          <w:p w:rsidR="001F576B" w:rsidRDefault="00284469">
            <w:pPr>
              <w:adjustRightInd w:val="0"/>
              <w:snapToGrid w:val="0"/>
              <w:jc w:val="center"/>
              <w:rPr>
                <w:rFonts w:ascii="Times New Roman" w:eastAsia="黑体" w:hAnsi="Times New Roman" w:cs="Times New Roman"/>
                <w:color w:val="000000"/>
                <w:sz w:val="20"/>
                <w:szCs w:val="21"/>
              </w:rPr>
            </w:pPr>
            <w:r>
              <w:rPr>
                <w:rFonts w:ascii="Times New Roman" w:eastAsia="黑体" w:hAnsi="Times New Roman" w:cs="Times New Roman"/>
                <w:color w:val="000000"/>
                <w:sz w:val="20"/>
                <w:szCs w:val="21"/>
              </w:rPr>
              <w:t>生科院</w:t>
            </w:r>
          </w:p>
          <w:p w:rsidR="001F576B" w:rsidRDefault="00284469">
            <w:pPr>
              <w:adjustRightInd w:val="0"/>
              <w:snapToGrid w:val="0"/>
              <w:jc w:val="center"/>
              <w:rPr>
                <w:rFonts w:ascii="Times New Roman" w:eastAsia="黑体" w:hAnsi="Times New Roman" w:cs="Times New Roman"/>
                <w:color w:val="000000"/>
                <w:sz w:val="20"/>
                <w:szCs w:val="21"/>
              </w:rPr>
            </w:pPr>
            <w:r>
              <w:rPr>
                <w:rFonts w:ascii="Times New Roman" w:eastAsia="黑体" w:hAnsi="Times New Roman" w:cs="Times New Roman"/>
                <w:color w:val="000000"/>
                <w:sz w:val="20"/>
                <w:szCs w:val="21"/>
              </w:rPr>
              <w:t>草科院</w:t>
            </w:r>
          </w:p>
        </w:tc>
        <w:tc>
          <w:tcPr>
            <w:tcW w:w="2157" w:type="dxa"/>
            <w:shd w:val="clear" w:color="auto" w:fill="FFFFFF"/>
            <w:vAlign w:val="center"/>
          </w:tcPr>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生物学</w:t>
            </w:r>
          </w:p>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草学</w:t>
            </w:r>
          </w:p>
        </w:tc>
        <w:tc>
          <w:tcPr>
            <w:tcW w:w="1265" w:type="dxa"/>
            <w:shd w:val="clear" w:color="auto" w:fill="FFFFFF"/>
            <w:vAlign w:val="center"/>
          </w:tcPr>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博士</w:t>
            </w:r>
          </w:p>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博士</w:t>
            </w:r>
          </w:p>
        </w:tc>
        <w:tc>
          <w:tcPr>
            <w:tcW w:w="2188" w:type="dxa"/>
            <w:shd w:val="clear" w:color="auto" w:fill="FFFFFF"/>
            <w:vAlign w:val="center"/>
          </w:tcPr>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草业科学</w:t>
            </w:r>
          </w:p>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动物科学</w:t>
            </w:r>
          </w:p>
        </w:tc>
      </w:tr>
      <w:tr w:rsidR="001F576B">
        <w:trPr>
          <w:trHeight w:val="22"/>
          <w:jc w:val="center"/>
        </w:trPr>
        <w:tc>
          <w:tcPr>
            <w:tcW w:w="1612" w:type="dxa"/>
            <w:shd w:val="clear" w:color="auto" w:fill="FFFFFF"/>
            <w:vAlign w:val="center"/>
          </w:tcPr>
          <w:p w:rsidR="001F576B" w:rsidRDefault="00284469">
            <w:pPr>
              <w:adjustRightInd w:val="0"/>
              <w:snapToGrid w:val="0"/>
              <w:jc w:val="center"/>
              <w:rPr>
                <w:rFonts w:ascii="Times New Roman" w:eastAsia="黑体" w:hAnsi="Times New Roman" w:cs="Times New Roman"/>
                <w:color w:val="000000"/>
                <w:sz w:val="20"/>
                <w:szCs w:val="21"/>
              </w:rPr>
            </w:pPr>
            <w:bookmarkStart w:id="39" w:name="OLE_LINK19" w:colFirst="0" w:colLast="4"/>
            <w:bookmarkEnd w:id="38"/>
            <w:r>
              <w:rPr>
                <w:rFonts w:ascii="Times New Roman" w:eastAsia="黑体" w:hAnsi="Times New Roman" w:cs="Times New Roman"/>
                <w:color w:val="000000"/>
                <w:sz w:val="20"/>
                <w:szCs w:val="21"/>
              </w:rPr>
              <w:t>中西医结合</w:t>
            </w:r>
          </w:p>
        </w:tc>
        <w:tc>
          <w:tcPr>
            <w:tcW w:w="863" w:type="dxa"/>
            <w:shd w:val="clear" w:color="auto" w:fill="FFFFFF"/>
            <w:vAlign w:val="center"/>
          </w:tcPr>
          <w:p w:rsidR="001F576B" w:rsidRDefault="00284469">
            <w:pPr>
              <w:adjustRightInd w:val="0"/>
              <w:snapToGrid w:val="0"/>
              <w:jc w:val="center"/>
              <w:rPr>
                <w:rFonts w:ascii="Times New Roman" w:eastAsia="黑体" w:hAnsi="Times New Roman" w:cs="Times New Roman"/>
                <w:color w:val="000000"/>
                <w:sz w:val="20"/>
                <w:szCs w:val="21"/>
              </w:rPr>
            </w:pPr>
            <w:r>
              <w:rPr>
                <w:rFonts w:ascii="Times New Roman" w:eastAsia="黑体" w:hAnsi="Times New Roman" w:cs="Times New Roman"/>
                <w:color w:val="000000"/>
                <w:sz w:val="20"/>
                <w:szCs w:val="21"/>
              </w:rPr>
              <w:t>医学部</w:t>
            </w:r>
          </w:p>
          <w:p w:rsidR="001F576B" w:rsidRDefault="00284469">
            <w:pPr>
              <w:adjustRightInd w:val="0"/>
              <w:snapToGrid w:val="0"/>
              <w:jc w:val="center"/>
              <w:rPr>
                <w:rFonts w:ascii="Times New Roman" w:eastAsia="黑体" w:hAnsi="Times New Roman" w:cs="Times New Roman"/>
                <w:color w:val="000000"/>
                <w:sz w:val="20"/>
                <w:szCs w:val="21"/>
              </w:rPr>
            </w:pPr>
            <w:r>
              <w:rPr>
                <w:rFonts w:ascii="Times New Roman" w:eastAsia="黑体" w:hAnsi="Times New Roman" w:cs="Times New Roman"/>
                <w:color w:val="000000"/>
                <w:sz w:val="20"/>
                <w:szCs w:val="21"/>
              </w:rPr>
              <w:t>基础院</w:t>
            </w:r>
          </w:p>
        </w:tc>
        <w:tc>
          <w:tcPr>
            <w:tcW w:w="2157" w:type="dxa"/>
            <w:shd w:val="clear" w:color="auto" w:fill="FFFFFF"/>
            <w:vAlign w:val="center"/>
          </w:tcPr>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中西医结合</w:t>
            </w:r>
          </w:p>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临床医学</w:t>
            </w:r>
          </w:p>
        </w:tc>
        <w:tc>
          <w:tcPr>
            <w:tcW w:w="1265" w:type="dxa"/>
            <w:shd w:val="clear" w:color="auto" w:fill="FFFFFF"/>
            <w:vAlign w:val="center"/>
          </w:tcPr>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硕士</w:t>
            </w:r>
          </w:p>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博士</w:t>
            </w:r>
          </w:p>
        </w:tc>
        <w:tc>
          <w:tcPr>
            <w:tcW w:w="2188" w:type="dxa"/>
            <w:shd w:val="clear" w:color="auto" w:fill="FFFFFF"/>
            <w:vAlign w:val="center"/>
          </w:tcPr>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临床医学</w:t>
            </w:r>
          </w:p>
        </w:tc>
      </w:tr>
      <w:tr w:rsidR="001F576B">
        <w:trPr>
          <w:trHeight w:val="22"/>
          <w:jc w:val="center"/>
        </w:trPr>
        <w:tc>
          <w:tcPr>
            <w:tcW w:w="1612" w:type="dxa"/>
            <w:shd w:val="clear" w:color="auto" w:fill="FFFFFF"/>
            <w:vAlign w:val="center"/>
          </w:tcPr>
          <w:p w:rsidR="001F576B" w:rsidRDefault="00284469">
            <w:pPr>
              <w:adjustRightInd w:val="0"/>
              <w:snapToGrid w:val="0"/>
              <w:jc w:val="center"/>
              <w:rPr>
                <w:rFonts w:ascii="Times New Roman" w:eastAsia="黑体" w:hAnsi="Times New Roman" w:cs="Times New Roman"/>
                <w:color w:val="000000"/>
                <w:sz w:val="20"/>
                <w:szCs w:val="21"/>
              </w:rPr>
            </w:pPr>
            <w:bookmarkStart w:id="40" w:name="OLE_LINK20" w:colFirst="0" w:colLast="4"/>
            <w:bookmarkEnd w:id="39"/>
            <w:r>
              <w:rPr>
                <w:rFonts w:ascii="Times New Roman" w:eastAsia="黑体" w:hAnsi="Times New Roman" w:cs="Times New Roman"/>
                <w:color w:val="000000"/>
                <w:sz w:val="20"/>
                <w:szCs w:val="21"/>
              </w:rPr>
              <w:t>传染病防治</w:t>
            </w:r>
          </w:p>
        </w:tc>
        <w:tc>
          <w:tcPr>
            <w:tcW w:w="863" w:type="dxa"/>
            <w:shd w:val="clear" w:color="auto" w:fill="FFFFFF"/>
            <w:vAlign w:val="center"/>
          </w:tcPr>
          <w:p w:rsidR="001F576B" w:rsidRDefault="00284469">
            <w:pPr>
              <w:adjustRightInd w:val="0"/>
              <w:snapToGrid w:val="0"/>
              <w:jc w:val="center"/>
              <w:rPr>
                <w:rFonts w:ascii="Times New Roman" w:eastAsia="黑体" w:hAnsi="Times New Roman" w:cs="Times New Roman"/>
                <w:color w:val="000000"/>
                <w:sz w:val="20"/>
                <w:szCs w:val="21"/>
              </w:rPr>
            </w:pPr>
            <w:r>
              <w:rPr>
                <w:rFonts w:ascii="Times New Roman" w:eastAsia="黑体" w:hAnsi="Times New Roman" w:cs="Times New Roman"/>
                <w:color w:val="000000"/>
                <w:sz w:val="20"/>
                <w:szCs w:val="21"/>
              </w:rPr>
              <w:t>公卫院</w:t>
            </w:r>
          </w:p>
          <w:p w:rsidR="001F576B" w:rsidRDefault="00284469">
            <w:pPr>
              <w:adjustRightInd w:val="0"/>
              <w:snapToGrid w:val="0"/>
              <w:jc w:val="center"/>
              <w:rPr>
                <w:rFonts w:ascii="Times New Roman" w:eastAsia="黑体" w:hAnsi="Times New Roman" w:cs="Times New Roman"/>
                <w:color w:val="000000"/>
                <w:sz w:val="20"/>
                <w:szCs w:val="21"/>
              </w:rPr>
            </w:pPr>
            <w:r>
              <w:rPr>
                <w:rFonts w:ascii="Times New Roman" w:eastAsia="黑体" w:hAnsi="Times New Roman" w:cs="Times New Roman"/>
                <w:color w:val="000000"/>
                <w:sz w:val="20"/>
                <w:szCs w:val="21"/>
              </w:rPr>
              <w:t>医学部</w:t>
            </w:r>
          </w:p>
          <w:p w:rsidR="001F576B" w:rsidRDefault="00284469">
            <w:pPr>
              <w:adjustRightInd w:val="0"/>
              <w:snapToGrid w:val="0"/>
              <w:jc w:val="center"/>
              <w:rPr>
                <w:rFonts w:ascii="Times New Roman" w:eastAsia="黑体" w:hAnsi="Times New Roman" w:cs="Times New Roman"/>
                <w:color w:val="000000"/>
                <w:sz w:val="20"/>
                <w:szCs w:val="21"/>
              </w:rPr>
            </w:pPr>
            <w:r>
              <w:rPr>
                <w:rFonts w:ascii="Times New Roman" w:eastAsia="黑体" w:hAnsi="Times New Roman" w:cs="Times New Roman"/>
                <w:color w:val="000000"/>
                <w:sz w:val="20"/>
                <w:szCs w:val="21"/>
              </w:rPr>
              <w:t>大气院</w:t>
            </w:r>
          </w:p>
        </w:tc>
        <w:tc>
          <w:tcPr>
            <w:tcW w:w="2157" w:type="dxa"/>
            <w:shd w:val="clear" w:color="auto" w:fill="FFFFFF"/>
            <w:vAlign w:val="center"/>
          </w:tcPr>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公共卫生与预防医学</w:t>
            </w:r>
          </w:p>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临床医学</w:t>
            </w:r>
          </w:p>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大气科学</w:t>
            </w:r>
          </w:p>
        </w:tc>
        <w:tc>
          <w:tcPr>
            <w:tcW w:w="1265" w:type="dxa"/>
            <w:shd w:val="clear" w:color="auto" w:fill="FFFFFF"/>
            <w:vAlign w:val="center"/>
          </w:tcPr>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硕士</w:t>
            </w:r>
          </w:p>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博士</w:t>
            </w:r>
          </w:p>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博士</w:t>
            </w:r>
          </w:p>
        </w:tc>
        <w:tc>
          <w:tcPr>
            <w:tcW w:w="2188" w:type="dxa"/>
            <w:shd w:val="clear" w:color="auto" w:fill="FFFFFF"/>
            <w:vAlign w:val="center"/>
          </w:tcPr>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预防医学</w:t>
            </w:r>
          </w:p>
        </w:tc>
      </w:tr>
      <w:tr w:rsidR="001F576B">
        <w:trPr>
          <w:trHeight w:val="22"/>
          <w:jc w:val="center"/>
        </w:trPr>
        <w:tc>
          <w:tcPr>
            <w:tcW w:w="1612" w:type="dxa"/>
            <w:shd w:val="clear" w:color="auto" w:fill="FFFFFF"/>
            <w:vAlign w:val="center"/>
          </w:tcPr>
          <w:p w:rsidR="001F576B" w:rsidRDefault="00284469">
            <w:pPr>
              <w:adjustRightInd w:val="0"/>
              <w:snapToGrid w:val="0"/>
              <w:jc w:val="center"/>
              <w:rPr>
                <w:rFonts w:ascii="Times New Roman" w:eastAsia="黑体" w:hAnsi="Times New Roman" w:cs="Times New Roman"/>
                <w:color w:val="000000"/>
                <w:sz w:val="20"/>
                <w:szCs w:val="21"/>
              </w:rPr>
            </w:pPr>
            <w:bookmarkStart w:id="41" w:name="OLE_LINK21" w:colFirst="0" w:colLast="4"/>
            <w:bookmarkEnd w:id="40"/>
            <w:r>
              <w:rPr>
                <w:rFonts w:ascii="Times New Roman" w:eastAsia="黑体" w:hAnsi="Times New Roman" w:cs="Times New Roman"/>
                <w:color w:val="000000"/>
                <w:sz w:val="20"/>
                <w:szCs w:val="21"/>
              </w:rPr>
              <w:t>肿瘤治疗</w:t>
            </w:r>
          </w:p>
        </w:tc>
        <w:tc>
          <w:tcPr>
            <w:tcW w:w="863" w:type="dxa"/>
            <w:shd w:val="clear" w:color="auto" w:fill="FFFFFF"/>
            <w:vAlign w:val="center"/>
          </w:tcPr>
          <w:p w:rsidR="001F576B" w:rsidRDefault="00284469">
            <w:pPr>
              <w:adjustRightInd w:val="0"/>
              <w:snapToGrid w:val="0"/>
              <w:jc w:val="center"/>
              <w:rPr>
                <w:rFonts w:ascii="Times New Roman" w:eastAsia="黑体" w:hAnsi="Times New Roman" w:cs="Times New Roman"/>
                <w:color w:val="000000"/>
                <w:sz w:val="20"/>
                <w:szCs w:val="21"/>
              </w:rPr>
            </w:pPr>
            <w:r>
              <w:rPr>
                <w:rFonts w:ascii="Times New Roman" w:eastAsia="黑体" w:hAnsi="Times New Roman" w:cs="Times New Roman"/>
                <w:color w:val="000000"/>
                <w:sz w:val="20"/>
                <w:szCs w:val="21"/>
              </w:rPr>
              <w:t>医学部</w:t>
            </w:r>
          </w:p>
          <w:p w:rsidR="001F576B" w:rsidRDefault="00284469">
            <w:pPr>
              <w:adjustRightInd w:val="0"/>
              <w:snapToGrid w:val="0"/>
              <w:jc w:val="center"/>
              <w:rPr>
                <w:rFonts w:ascii="Times New Roman" w:eastAsia="黑体" w:hAnsi="Times New Roman" w:cs="Times New Roman"/>
                <w:color w:val="000000"/>
                <w:sz w:val="20"/>
                <w:szCs w:val="21"/>
              </w:rPr>
            </w:pPr>
            <w:r>
              <w:rPr>
                <w:rFonts w:ascii="Times New Roman" w:eastAsia="黑体" w:hAnsi="Times New Roman" w:cs="Times New Roman"/>
                <w:color w:val="000000"/>
                <w:sz w:val="20"/>
                <w:szCs w:val="21"/>
              </w:rPr>
              <w:t>核学院</w:t>
            </w:r>
          </w:p>
        </w:tc>
        <w:tc>
          <w:tcPr>
            <w:tcW w:w="2157" w:type="dxa"/>
            <w:shd w:val="clear" w:color="auto" w:fill="FFFFFF"/>
            <w:vAlign w:val="center"/>
          </w:tcPr>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临床医学</w:t>
            </w:r>
          </w:p>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核科学与技术</w:t>
            </w:r>
          </w:p>
        </w:tc>
        <w:tc>
          <w:tcPr>
            <w:tcW w:w="1265" w:type="dxa"/>
            <w:shd w:val="clear" w:color="auto" w:fill="FFFFFF"/>
            <w:vAlign w:val="center"/>
          </w:tcPr>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博士</w:t>
            </w:r>
          </w:p>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博士</w:t>
            </w:r>
          </w:p>
        </w:tc>
        <w:tc>
          <w:tcPr>
            <w:tcW w:w="2188" w:type="dxa"/>
            <w:shd w:val="clear" w:color="auto" w:fill="FFFFFF"/>
            <w:vAlign w:val="center"/>
          </w:tcPr>
          <w:p w:rsidR="001F576B" w:rsidRDefault="00284469">
            <w:pPr>
              <w:adjustRightInd w:val="0"/>
              <w:snapToGrid w:val="0"/>
              <w:jc w:val="left"/>
              <w:rPr>
                <w:rFonts w:ascii="Times New Roman" w:eastAsia="仿宋_GB2312" w:hAnsi="Times New Roman" w:cs="Times New Roman"/>
                <w:color w:val="000000"/>
                <w:sz w:val="20"/>
                <w:szCs w:val="21"/>
              </w:rPr>
            </w:pPr>
            <w:bookmarkStart w:id="42" w:name="OLE_LINK2"/>
            <w:r>
              <w:rPr>
                <w:rFonts w:ascii="Times New Roman" w:eastAsia="仿宋_GB2312" w:hAnsi="Times New Roman" w:cs="Times New Roman"/>
                <w:color w:val="000000"/>
                <w:sz w:val="20"/>
                <w:szCs w:val="21"/>
              </w:rPr>
              <w:t>临床医学</w:t>
            </w:r>
            <w:bookmarkEnd w:id="42"/>
          </w:p>
        </w:tc>
      </w:tr>
      <w:tr w:rsidR="001F576B">
        <w:trPr>
          <w:trHeight w:val="22"/>
          <w:jc w:val="center"/>
        </w:trPr>
        <w:tc>
          <w:tcPr>
            <w:tcW w:w="1612" w:type="dxa"/>
            <w:shd w:val="clear" w:color="auto" w:fill="FFFFFF"/>
            <w:vAlign w:val="center"/>
          </w:tcPr>
          <w:p w:rsidR="001F576B" w:rsidRDefault="00284469">
            <w:pPr>
              <w:adjustRightInd w:val="0"/>
              <w:snapToGrid w:val="0"/>
              <w:jc w:val="center"/>
              <w:rPr>
                <w:rFonts w:ascii="Times New Roman" w:eastAsia="黑体" w:hAnsi="Times New Roman" w:cs="Times New Roman"/>
                <w:color w:val="000000"/>
                <w:sz w:val="20"/>
                <w:szCs w:val="21"/>
              </w:rPr>
            </w:pPr>
            <w:bookmarkStart w:id="43" w:name="OLE_LINK22" w:colFirst="0" w:colLast="4"/>
            <w:bookmarkEnd w:id="41"/>
            <w:r>
              <w:rPr>
                <w:rFonts w:ascii="Times New Roman" w:eastAsia="黑体" w:hAnsi="Times New Roman" w:cs="Times New Roman"/>
                <w:color w:val="000000"/>
                <w:sz w:val="20"/>
                <w:szCs w:val="21"/>
              </w:rPr>
              <w:t>医工结合</w:t>
            </w:r>
          </w:p>
        </w:tc>
        <w:tc>
          <w:tcPr>
            <w:tcW w:w="863" w:type="dxa"/>
            <w:shd w:val="clear" w:color="auto" w:fill="FFFFFF"/>
            <w:vAlign w:val="center"/>
          </w:tcPr>
          <w:p w:rsidR="001F576B" w:rsidRDefault="00284469">
            <w:pPr>
              <w:adjustRightInd w:val="0"/>
              <w:snapToGrid w:val="0"/>
              <w:jc w:val="center"/>
              <w:rPr>
                <w:rFonts w:ascii="Times New Roman" w:eastAsia="黑体" w:hAnsi="Times New Roman" w:cs="Times New Roman"/>
                <w:color w:val="000000"/>
                <w:sz w:val="20"/>
                <w:szCs w:val="21"/>
              </w:rPr>
            </w:pPr>
            <w:r>
              <w:rPr>
                <w:rFonts w:ascii="Times New Roman" w:eastAsia="黑体" w:hAnsi="Times New Roman" w:cs="Times New Roman"/>
                <w:color w:val="000000"/>
                <w:sz w:val="20"/>
                <w:szCs w:val="21"/>
              </w:rPr>
              <w:t>医学部</w:t>
            </w:r>
          </w:p>
          <w:p w:rsidR="001F576B" w:rsidRDefault="00284469">
            <w:pPr>
              <w:adjustRightInd w:val="0"/>
              <w:snapToGrid w:val="0"/>
              <w:jc w:val="center"/>
              <w:rPr>
                <w:rFonts w:ascii="Times New Roman" w:eastAsia="黑体" w:hAnsi="Times New Roman" w:cs="Times New Roman"/>
                <w:color w:val="000000"/>
                <w:sz w:val="20"/>
                <w:szCs w:val="21"/>
              </w:rPr>
            </w:pPr>
            <w:r>
              <w:rPr>
                <w:rFonts w:ascii="Times New Roman" w:eastAsia="黑体" w:hAnsi="Times New Roman" w:cs="Times New Roman"/>
                <w:color w:val="000000"/>
                <w:sz w:val="20"/>
                <w:szCs w:val="21"/>
              </w:rPr>
              <w:t>核学院</w:t>
            </w:r>
          </w:p>
          <w:p w:rsidR="001F576B" w:rsidRDefault="00284469">
            <w:pPr>
              <w:adjustRightInd w:val="0"/>
              <w:snapToGrid w:val="0"/>
              <w:jc w:val="center"/>
              <w:rPr>
                <w:rFonts w:ascii="Times New Roman" w:eastAsia="黑体" w:hAnsi="Times New Roman" w:cs="Times New Roman"/>
                <w:color w:val="000000"/>
                <w:sz w:val="20"/>
                <w:szCs w:val="21"/>
              </w:rPr>
            </w:pPr>
            <w:r>
              <w:rPr>
                <w:rFonts w:ascii="Times New Roman" w:eastAsia="黑体" w:hAnsi="Times New Roman" w:cs="Times New Roman"/>
                <w:color w:val="000000"/>
                <w:sz w:val="20"/>
                <w:szCs w:val="21"/>
              </w:rPr>
              <w:t>工学院口腔院</w:t>
            </w:r>
          </w:p>
        </w:tc>
        <w:tc>
          <w:tcPr>
            <w:tcW w:w="2157" w:type="dxa"/>
            <w:shd w:val="clear" w:color="auto" w:fill="FFFFFF"/>
            <w:vAlign w:val="center"/>
          </w:tcPr>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临床医学</w:t>
            </w:r>
          </w:p>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核科学与技术</w:t>
            </w:r>
          </w:p>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力学</w:t>
            </w:r>
          </w:p>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口腔医学</w:t>
            </w:r>
          </w:p>
        </w:tc>
        <w:tc>
          <w:tcPr>
            <w:tcW w:w="1265" w:type="dxa"/>
            <w:shd w:val="clear" w:color="auto" w:fill="FFFFFF"/>
            <w:vAlign w:val="center"/>
          </w:tcPr>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博士</w:t>
            </w:r>
          </w:p>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博士</w:t>
            </w:r>
          </w:p>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博士</w:t>
            </w:r>
          </w:p>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硕士</w:t>
            </w:r>
          </w:p>
        </w:tc>
        <w:tc>
          <w:tcPr>
            <w:tcW w:w="2188" w:type="dxa"/>
            <w:shd w:val="clear" w:color="auto" w:fill="FFFFFF"/>
            <w:vAlign w:val="center"/>
          </w:tcPr>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临床医学力学</w:t>
            </w:r>
          </w:p>
        </w:tc>
      </w:tr>
      <w:tr w:rsidR="001F576B">
        <w:trPr>
          <w:trHeight w:val="22"/>
          <w:jc w:val="center"/>
        </w:trPr>
        <w:tc>
          <w:tcPr>
            <w:tcW w:w="1612" w:type="dxa"/>
            <w:shd w:val="clear" w:color="auto" w:fill="FFFFFF"/>
            <w:vAlign w:val="center"/>
          </w:tcPr>
          <w:p w:rsidR="001F576B" w:rsidRDefault="00284469">
            <w:pPr>
              <w:adjustRightInd w:val="0"/>
              <w:snapToGrid w:val="0"/>
              <w:jc w:val="center"/>
              <w:rPr>
                <w:rFonts w:ascii="Times New Roman" w:eastAsia="黑体" w:hAnsi="Times New Roman" w:cs="Times New Roman"/>
                <w:color w:val="000000"/>
                <w:sz w:val="20"/>
                <w:szCs w:val="21"/>
              </w:rPr>
            </w:pPr>
            <w:bookmarkStart w:id="44" w:name="OLE_LINK23" w:colFirst="0" w:colLast="4"/>
            <w:bookmarkEnd w:id="43"/>
            <w:r>
              <w:rPr>
                <w:rFonts w:ascii="Times New Roman" w:eastAsia="黑体" w:hAnsi="Times New Roman" w:cs="Times New Roman"/>
                <w:color w:val="000000"/>
                <w:sz w:val="20"/>
                <w:szCs w:val="21"/>
              </w:rPr>
              <w:t>国家安全学</w:t>
            </w:r>
          </w:p>
          <w:p w:rsidR="001F576B" w:rsidRDefault="00284469">
            <w:pPr>
              <w:adjustRightInd w:val="0"/>
              <w:snapToGrid w:val="0"/>
              <w:jc w:val="center"/>
              <w:rPr>
                <w:rFonts w:ascii="Times New Roman" w:eastAsia="黑体" w:hAnsi="Times New Roman" w:cs="Times New Roman"/>
                <w:color w:val="000000"/>
                <w:sz w:val="20"/>
                <w:szCs w:val="21"/>
              </w:rPr>
            </w:pPr>
            <w:r>
              <w:rPr>
                <w:rFonts w:ascii="Times New Roman" w:eastAsia="黑体" w:hAnsi="Times New Roman" w:cs="Times New Roman" w:hint="eastAsia"/>
                <w:color w:val="000000"/>
                <w:sz w:val="20"/>
                <w:szCs w:val="21"/>
              </w:rPr>
              <w:t>区域国别学</w:t>
            </w:r>
          </w:p>
        </w:tc>
        <w:tc>
          <w:tcPr>
            <w:tcW w:w="863" w:type="dxa"/>
            <w:shd w:val="clear" w:color="auto" w:fill="FFFFFF"/>
            <w:vAlign w:val="center"/>
          </w:tcPr>
          <w:p w:rsidR="001F576B" w:rsidRDefault="00284469">
            <w:pPr>
              <w:adjustRightInd w:val="0"/>
              <w:snapToGrid w:val="0"/>
              <w:jc w:val="center"/>
              <w:rPr>
                <w:rFonts w:ascii="Times New Roman" w:eastAsia="黑体" w:hAnsi="Times New Roman" w:cs="Times New Roman"/>
                <w:color w:val="000000"/>
                <w:sz w:val="20"/>
                <w:szCs w:val="21"/>
              </w:rPr>
            </w:pPr>
            <w:r>
              <w:rPr>
                <w:rFonts w:ascii="Times New Roman" w:eastAsia="黑体" w:hAnsi="Times New Roman" w:cs="Times New Roman"/>
                <w:color w:val="000000"/>
                <w:sz w:val="20"/>
                <w:szCs w:val="21"/>
              </w:rPr>
              <w:t>政国院</w:t>
            </w:r>
          </w:p>
          <w:p w:rsidR="001F576B" w:rsidRDefault="00284469">
            <w:pPr>
              <w:adjustRightInd w:val="0"/>
              <w:snapToGrid w:val="0"/>
              <w:jc w:val="center"/>
              <w:rPr>
                <w:rFonts w:ascii="Times New Roman" w:eastAsia="黑体" w:hAnsi="Times New Roman" w:cs="Times New Roman"/>
                <w:color w:val="000000"/>
                <w:sz w:val="20"/>
                <w:szCs w:val="21"/>
              </w:rPr>
            </w:pPr>
            <w:r>
              <w:rPr>
                <w:rFonts w:ascii="Times New Roman" w:eastAsia="黑体" w:hAnsi="Times New Roman" w:cs="Times New Roman"/>
                <w:color w:val="000000"/>
                <w:sz w:val="20"/>
                <w:szCs w:val="21"/>
              </w:rPr>
              <w:t>历史院</w:t>
            </w:r>
          </w:p>
          <w:p w:rsidR="001F576B" w:rsidRDefault="00284469">
            <w:pPr>
              <w:adjustRightInd w:val="0"/>
              <w:snapToGrid w:val="0"/>
              <w:jc w:val="center"/>
              <w:rPr>
                <w:rFonts w:ascii="Times New Roman" w:eastAsia="黑体" w:hAnsi="Times New Roman" w:cs="Times New Roman"/>
                <w:color w:val="000000"/>
                <w:sz w:val="20"/>
                <w:szCs w:val="21"/>
              </w:rPr>
            </w:pPr>
            <w:r>
              <w:rPr>
                <w:rFonts w:ascii="Times New Roman" w:eastAsia="黑体" w:hAnsi="Times New Roman" w:cs="Times New Roman"/>
                <w:color w:val="000000"/>
                <w:sz w:val="20"/>
                <w:szCs w:val="21"/>
              </w:rPr>
              <w:t>信息院</w:t>
            </w:r>
          </w:p>
          <w:p w:rsidR="001F576B" w:rsidRDefault="00284469">
            <w:pPr>
              <w:adjustRightInd w:val="0"/>
              <w:snapToGrid w:val="0"/>
              <w:jc w:val="center"/>
              <w:rPr>
                <w:rFonts w:ascii="Times New Roman" w:eastAsia="黑体" w:hAnsi="Times New Roman" w:cs="Times New Roman"/>
                <w:color w:val="000000"/>
                <w:sz w:val="20"/>
                <w:szCs w:val="21"/>
              </w:rPr>
            </w:pPr>
            <w:r>
              <w:rPr>
                <w:rFonts w:ascii="Times New Roman" w:eastAsia="黑体" w:hAnsi="Times New Roman" w:cs="Times New Roman"/>
                <w:color w:val="000000"/>
                <w:sz w:val="20"/>
                <w:szCs w:val="21"/>
              </w:rPr>
              <w:t>生命院</w:t>
            </w:r>
          </w:p>
          <w:p w:rsidR="001F576B" w:rsidRDefault="00284469">
            <w:pPr>
              <w:adjustRightInd w:val="0"/>
              <w:snapToGrid w:val="0"/>
              <w:jc w:val="center"/>
              <w:rPr>
                <w:rFonts w:ascii="Times New Roman" w:eastAsia="黑体" w:hAnsi="Times New Roman" w:cs="Times New Roman"/>
                <w:color w:val="000000"/>
                <w:sz w:val="20"/>
                <w:szCs w:val="21"/>
              </w:rPr>
            </w:pPr>
            <w:r>
              <w:rPr>
                <w:rFonts w:ascii="Times New Roman" w:eastAsia="黑体" w:hAnsi="Times New Roman" w:cs="Times New Roman"/>
                <w:color w:val="000000"/>
                <w:sz w:val="20"/>
                <w:szCs w:val="21"/>
              </w:rPr>
              <w:t>资环院</w:t>
            </w:r>
          </w:p>
        </w:tc>
        <w:tc>
          <w:tcPr>
            <w:tcW w:w="2157" w:type="dxa"/>
            <w:shd w:val="clear" w:color="auto" w:fill="FFFFFF"/>
            <w:vAlign w:val="center"/>
          </w:tcPr>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政治学</w:t>
            </w:r>
          </w:p>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民族学</w:t>
            </w:r>
          </w:p>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计算机科学与技术</w:t>
            </w:r>
          </w:p>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生态学</w:t>
            </w:r>
          </w:p>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地理学</w:t>
            </w:r>
          </w:p>
        </w:tc>
        <w:tc>
          <w:tcPr>
            <w:tcW w:w="1265" w:type="dxa"/>
            <w:shd w:val="clear" w:color="auto" w:fill="FFFFFF"/>
            <w:vAlign w:val="center"/>
          </w:tcPr>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硕士</w:t>
            </w:r>
          </w:p>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博士</w:t>
            </w:r>
          </w:p>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博士</w:t>
            </w:r>
          </w:p>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博士</w:t>
            </w:r>
          </w:p>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博士</w:t>
            </w:r>
          </w:p>
        </w:tc>
        <w:tc>
          <w:tcPr>
            <w:tcW w:w="2188" w:type="dxa"/>
            <w:shd w:val="clear" w:color="auto" w:fill="FFFFFF"/>
            <w:vAlign w:val="center"/>
          </w:tcPr>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国际政治</w:t>
            </w:r>
          </w:p>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民族学</w:t>
            </w:r>
          </w:p>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信息安全学</w:t>
            </w:r>
          </w:p>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生态学</w:t>
            </w:r>
          </w:p>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地理科学</w:t>
            </w:r>
          </w:p>
        </w:tc>
      </w:tr>
      <w:tr w:rsidR="001F576B">
        <w:trPr>
          <w:trHeight w:val="22"/>
          <w:jc w:val="center"/>
        </w:trPr>
        <w:tc>
          <w:tcPr>
            <w:tcW w:w="1612" w:type="dxa"/>
            <w:shd w:val="clear" w:color="auto" w:fill="FFFFFF"/>
            <w:vAlign w:val="center"/>
          </w:tcPr>
          <w:p w:rsidR="001F576B" w:rsidRDefault="00284469">
            <w:pPr>
              <w:adjustRightInd w:val="0"/>
              <w:snapToGrid w:val="0"/>
              <w:jc w:val="center"/>
              <w:rPr>
                <w:rFonts w:ascii="Times New Roman" w:eastAsia="黑体" w:hAnsi="Times New Roman" w:cs="Times New Roman"/>
                <w:color w:val="000000"/>
                <w:sz w:val="20"/>
                <w:szCs w:val="21"/>
              </w:rPr>
            </w:pPr>
            <w:bookmarkStart w:id="45" w:name="OLE_LINK24"/>
            <w:bookmarkEnd w:id="44"/>
            <w:r>
              <w:rPr>
                <w:rFonts w:ascii="Times New Roman" w:eastAsia="黑体" w:hAnsi="Times New Roman" w:cs="Times New Roman"/>
                <w:color w:val="000000"/>
                <w:sz w:val="20"/>
                <w:szCs w:val="21"/>
              </w:rPr>
              <w:t>高端装备</w:t>
            </w:r>
            <w:bookmarkEnd w:id="45"/>
          </w:p>
        </w:tc>
        <w:tc>
          <w:tcPr>
            <w:tcW w:w="863" w:type="dxa"/>
            <w:shd w:val="clear" w:color="auto" w:fill="FFFFFF"/>
            <w:vAlign w:val="center"/>
          </w:tcPr>
          <w:p w:rsidR="001F576B" w:rsidRDefault="00284469">
            <w:pPr>
              <w:adjustRightInd w:val="0"/>
              <w:snapToGrid w:val="0"/>
              <w:jc w:val="center"/>
              <w:rPr>
                <w:rFonts w:ascii="Times New Roman" w:eastAsia="黑体" w:hAnsi="Times New Roman" w:cs="Times New Roman"/>
                <w:color w:val="000000"/>
                <w:sz w:val="20"/>
                <w:szCs w:val="21"/>
              </w:rPr>
            </w:pPr>
            <w:r>
              <w:rPr>
                <w:rFonts w:ascii="Times New Roman" w:eastAsia="黑体" w:hAnsi="Times New Roman" w:cs="Times New Roman"/>
                <w:color w:val="000000"/>
                <w:sz w:val="20"/>
                <w:szCs w:val="21"/>
              </w:rPr>
              <w:t>无</w:t>
            </w:r>
          </w:p>
        </w:tc>
        <w:tc>
          <w:tcPr>
            <w:tcW w:w="2157" w:type="dxa"/>
            <w:shd w:val="clear" w:color="auto" w:fill="FFFFFF"/>
            <w:vAlign w:val="center"/>
          </w:tcPr>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暂无</w:t>
            </w:r>
          </w:p>
        </w:tc>
        <w:tc>
          <w:tcPr>
            <w:tcW w:w="1265" w:type="dxa"/>
            <w:shd w:val="clear" w:color="auto" w:fill="FFFFFF"/>
            <w:vAlign w:val="center"/>
          </w:tcPr>
          <w:p w:rsidR="001F576B" w:rsidRDefault="001F576B">
            <w:pPr>
              <w:adjustRightInd w:val="0"/>
              <w:snapToGrid w:val="0"/>
              <w:jc w:val="left"/>
              <w:rPr>
                <w:rFonts w:ascii="Times New Roman" w:eastAsia="仿宋_GB2312" w:hAnsi="Times New Roman" w:cs="Times New Roman"/>
                <w:color w:val="000000"/>
                <w:sz w:val="20"/>
                <w:szCs w:val="21"/>
              </w:rPr>
            </w:pPr>
          </w:p>
        </w:tc>
        <w:tc>
          <w:tcPr>
            <w:tcW w:w="2188" w:type="dxa"/>
            <w:shd w:val="clear" w:color="auto" w:fill="FFFFFF"/>
            <w:vAlign w:val="center"/>
          </w:tcPr>
          <w:p w:rsidR="001F576B" w:rsidRDefault="001F576B">
            <w:pPr>
              <w:adjustRightInd w:val="0"/>
              <w:snapToGrid w:val="0"/>
              <w:jc w:val="left"/>
              <w:rPr>
                <w:rFonts w:ascii="Times New Roman" w:eastAsia="仿宋_GB2312" w:hAnsi="Times New Roman" w:cs="Times New Roman"/>
                <w:color w:val="000000"/>
                <w:sz w:val="20"/>
                <w:szCs w:val="21"/>
              </w:rPr>
            </w:pPr>
          </w:p>
        </w:tc>
      </w:tr>
      <w:tr w:rsidR="001F576B">
        <w:trPr>
          <w:trHeight w:val="22"/>
          <w:jc w:val="center"/>
        </w:trPr>
        <w:tc>
          <w:tcPr>
            <w:tcW w:w="1612" w:type="dxa"/>
            <w:shd w:val="clear" w:color="auto" w:fill="FFFFFF"/>
            <w:vAlign w:val="center"/>
          </w:tcPr>
          <w:p w:rsidR="001F576B" w:rsidRDefault="00284469">
            <w:pPr>
              <w:adjustRightInd w:val="0"/>
              <w:snapToGrid w:val="0"/>
              <w:jc w:val="center"/>
              <w:rPr>
                <w:rFonts w:ascii="Times New Roman" w:eastAsia="黑体" w:hAnsi="Times New Roman" w:cs="Times New Roman"/>
                <w:color w:val="000000"/>
                <w:sz w:val="20"/>
                <w:szCs w:val="21"/>
              </w:rPr>
            </w:pPr>
            <w:bookmarkStart w:id="46" w:name="OLE_LINK25"/>
            <w:r>
              <w:rPr>
                <w:rFonts w:ascii="Times New Roman" w:eastAsia="黑体" w:hAnsi="Times New Roman" w:cs="Times New Roman"/>
                <w:color w:val="000000"/>
                <w:sz w:val="20"/>
                <w:szCs w:val="21"/>
              </w:rPr>
              <w:t>智能制造</w:t>
            </w:r>
            <w:bookmarkEnd w:id="46"/>
          </w:p>
        </w:tc>
        <w:tc>
          <w:tcPr>
            <w:tcW w:w="863" w:type="dxa"/>
            <w:shd w:val="clear" w:color="auto" w:fill="FFFFFF"/>
            <w:vAlign w:val="center"/>
          </w:tcPr>
          <w:p w:rsidR="001F576B" w:rsidRDefault="00284469">
            <w:pPr>
              <w:adjustRightInd w:val="0"/>
              <w:snapToGrid w:val="0"/>
              <w:jc w:val="center"/>
              <w:rPr>
                <w:rFonts w:ascii="Times New Roman" w:eastAsia="黑体" w:hAnsi="Times New Roman" w:cs="Times New Roman"/>
                <w:color w:val="000000"/>
                <w:sz w:val="20"/>
                <w:szCs w:val="21"/>
              </w:rPr>
            </w:pPr>
            <w:r>
              <w:rPr>
                <w:rFonts w:ascii="Times New Roman" w:eastAsia="黑体" w:hAnsi="Times New Roman" w:cs="Times New Roman"/>
                <w:color w:val="000000"/>
                <w:sz w:val="20"/>
                <w:szCs w:val="21"/>
              </w:rPr>
              <w:t>无</w:t>
            </w:r>
          </w:p>
        </w:tc>
        <w:tc>
          <w:tcPr>
            <w:tcW w:w="2157" w:type="dxa"/>
            <w:shd w:val="clear" w:color="auto" w:fill="FFFFFF"/>
            <w:vAlign w:val="center"/>
          </w:tcPr>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暂无</w:t>
            </w:r>
          </w:p>
        </w:tc>
        <w:tc>
          <w:tcPr>
            <w:tcW w:w="1265" w:type="dxa"/>
            <w:shd w:val="clear" w:color="auto" w:fill="FFFFFF"/>
            <w:vAlign w:val="center"/>
          </w:tcPr>
          <w:p w:rsidR="001F576B" w:rsidRDefault="001F576B">
            <w:pPr>
              <w:adjustRightInd w:val="0"/>
              <w:snapToGrid w:val="0"/>
              <w:jc w:val="left"/>
              <w:rPr>
                <w:rFonts w:ascii="Times New Roman" w:eastAsia="仿宋_GB2312" w:hAnsi="Times New Roman" w:cs="Times New Roman"/>
                <w:color w:val="000000"/>
                <w:sz w:val="20"/>
                <w:szCs w:val="21"/>
              </w:rPr>
            </w:pPr>
          </w:p>
        </w:tc>
        <w:tc>
          <w:tcPr>
            <w:tcW w:w="2188" w:type="dxa"/>
            <w:shd w:val="clear" w:color="auto" w:fill="FFFFFF"/>
            <w:vAlign w:val="center"/>
          </w:tcPr>
          <w:p w:rsidR="001F576B" w:rsidRDefault="001F576B">
            <w:pPr>
              <w:adjustRightInd w:val="0"/>
              <w:snapToGrid w:val="0"/>
              <w:jc w:val="left"/>
              <w:rPr>
                <w:rFonts w:ascii="Times New Roman" w:eastAsia="仿宋_GB2312" w:hAnsi="Times New Roman" w:cs="Times New Roman"/>
                <w:color w:val="000000"/>
                <w:sz w:val="20"/>
                <w:szCs w:val="21"/>
              </w:rPr>
            </w:pPr>
          </w:p>
        </w:tc>
      </w:tr>
      <w:tr w:rsidR="001F576B">
        <w:trPr>
          <w:trHeight w:val="22"/>
          <w:jc w:val="center"/>
        </w:trPr>
        <w:tc>
          <w:tcPr>
            <w:tcW w:w="1612" w:type="dxa"/>
            <w:shd w:val="clear" w:color="auto" w:fill="FFFFFF"/>
            <w:vAlign w:val="center"/>
          </w:tcPr>
          <w:p w:rsidR="001F576B" w:rsidRDefault="00284469">
            <w:pPr>
              <w:adjustRightInd w:val="0"/>
              <w:snapToGrid w:val="0"/>
              <w:jc w:val="center"/>
              <w:rPr>
                <w:rFonts w:ascii="Times New Roman" w:eastAsia="黑体" w:hAnsi="Times New Roman" w:cs="Times New Roman"/>
                <w:color w:val="000000"/>
                <w:sz w:val="20"/>
                <w:szCs w:val="21"/>
              </w:rPr>
            </w:pPr>
            <w:bookmarkStart w:id="47" w:name="OLE_LINK26"/>
            <w:r>
              <w:rPr>
                <w:rFonts w:ascii="Times New Roman" w:eastAsia="黑体" w:hAnsi="Times New Roman" w:cs="Times New Roman"/>
                <w:color w:val="000000"/>
                <w:sz w:val="20"/>
                <w:szCs w:val="21"/>
              </w:rPr>
              <w:t>航空发动机</w:t>
            </w:r>
            <w:bookmarkEnd w:id="47"/>
          </w:p>
        </w:tc>
        <w:tc>
          <w:tcPr>
            <w:tcW w:w="863" w:type="dxa"/>
            <w:shd w:val="clear" w:color="auto" w:fill="FFFFFF"/>
            <w:vAlign w:val="center"/>
          </w:tcPr>
          <w:p w:rsidR="001F576B" w:rsidRDefault="00284469">
            <w:pPr>
              <w:adjustRightInd w:val="0"/>
              <w:snapToGrid w:val="0"/>
              <w:jc w:val="center"/>
              <w:rPr>
                <w:rFonts w:ascii="Times New Roman" w:eastAsia="黑体" w:hAnsi="Times New Roman" w:cs="Times New Roman"/>
                <w:color w:val="000000"/>
                <w:sz w:val="20"/>
                <w:szCs w:val="21"/>
              </w:rPr>
            </w:pPr>
            <w:r>
              <w:rPr>
                <w:rFonts w:ascii="Times New Roman" w:eastAsia="黑体" w:hAnsi="Times New Roman" w:cs="Times New Roman"/>
                <w:color w:val="000000"/>
                <w:sz w:val="20"/>
                <w:szCs w:val="21"/>
              </w:rPr>
              <w:t>无</w:t>
            </w:r>
          </w:p>
        </w:tc>
        <w:tc>
          <w:tcPr>
            <w:tcW w:w="2157" w:type="dxa"/>
            <w:shd w:val="clear" w:color="auto" w:fill="FFFFFF"/>
            <w:vAlign w:val="center"/>
          </w:tcPr>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暂无</w:t>
            </w:r>
          </w:p>
        </w:tc>
        <w:tc>
          <w:tcPr>
            <w:tcW w:w="1265" w:type="dxa"/>
            <w:shd w:val="clear" w:color="auto" w:fill="FFFFFF"/>
            <w:vAlign w:val="center"/>
          </w:tcPr>
          <w:p w:rsidR="001F576B" w:rsidRDefault="001F576B">
            <w:pPr>
              <w:adjustRightInd w:val="0"/>
              <w:snapToGrid w:val="0"/>
              <w:jc w:val="left"/>
              <w:rPr>
                <w:rFonts w:ascii="Times New Roman" w:eastAsia="仿宋_GB2312" w:hAnsi="Times New Roman" w:cs="Times New Roman"/>
                <w:color w:val="000000"/>
                <w:sz w:val="20"/>
                <w:szCs w:val="21"/>
              </w:rPr>
            </w:pPr>
          </w:p>
        </w:tc>
        <w:tc>
          <w:tcPr>
            <w:tcW w:w="2188" w:type="dxa"/>
            <w:shd w:val="clear" w:color="auto" w:fill="FFFFFF"/>
            <w:vAlign w:val="center"/>
          </w:tcPr>
          <w:p w:rsidR="001F576B" w:rsidRDefault="001F576B">
            <w:pPr>
              <w:adjustRightInd w:val="0"/>
              <w:snapToGrid w:val="0"/>
              <w:jc w:val="left"/>
              <w:rPr>
                <w:rFonts w:ascii="Times New Roman" w:eastAsia="仿宋_GB2312" w:hAnsi="Times New Roman" w:cs="Times New Roman"/>
                <w:color w:val="000000"/>
                <w:sz w:val="20"/>
                <w:szCs w:val="21"/>
              </w:rPr>
            </w:pPr>
          </w:p>
        </w:tc>
      </w:tr>
      <w:tr w:rsidR="001F576B">
        <w:trPr>
          <w:trHeight w:val="22"/>
          <w:jc w:val="center"/>
        </w:trPr>
        <w:tc>
          <w:tcPr>
            <w:tcW w:w="1612" w:type="dxa"/>
            <w:shd w:val="clear" w:color="auto" w:fill="FFFFFF"/>
            <w:vAlign w:val="center"/>
          </w:tcPr>
          <w:p w:rsidR="001F576B" w:rsidRDefault="00284469">
            <w:pPr>
              <w:adjustRightInd w:val="0"/>
              <w:snapToGrid w:val="0"/>
              <w:jc w:val="center"/>
              <w:rPr>
                <w:rFonts w:ascii="Times New Roman" w:eastAsia="黑体" w:hAnsi="Times New Roman" w:cs="Times New Roman"/>
                <w:color w:val="000000"/>
                <w:sz w:val="20"/>
                <w:szCs w:val="21"/>
              </w:rPr>
            </w:pPr>
            <w:bookmarkStart w:id="48" w:name="OLE_LINK27"/>
            <w:r>
              <w:rPr>
                <w:rFonts w:ascii="Times New Roman" w:eastAsia="黑体" w:hAnsi="Times New Roman" w:cs="Times New Roman"/>
                <w:color w:val="000000"/>
                <w:sz w:val="20"/>
                <w:szCs w:val="21"/>
              </w:rPr>
              <w:t>重型燃气轮机</w:t>
            </w:r>
            <w:bookmarkEnd w:id="48"/>
          </w:p>
        </w:tc>
        <w:tc>
          <w:tcPr>
            <w:tcW w:w="863" w:type="dxa"/>
            <w:shd w:val="clear" w:color="auto" w:fill="FFFFFF"/>
            <w:vAlign w:val="center"/>
          </w:tcPr>
          <w:p w:rsidR="001F576B" w:rsidRDefault="00284469">
            <w:pPr>
              <w:adjustRightInd w:val="0"/>
              <w:snapToGrid w:val="0"/>
              <w:jc w:val="center"/>
              <w:rPr>
                <w:rFonts w:ascii="Times New Roman" w:eastAsia="黑体" w:hAnsi="Times New Roman" w:cs="Times New Roman"/>
                <w:color w:val="000000"/>
                <w:sz w:val="20"/>
                <w:szCs w:val="21"/>
              </w:rPr>
            </w:pPr>
            <w:r>
              <w:rPr>
                <w:rFonts w:ascii="Times New Roman" w:eastAsia="黑体" w:hAnsi="Times New Roman" w:cs="Times New Roman"/>
                <w:color w:val="000000"/>
                <w:sz w:val="20"/>
                <w:szCs w:val="21"/>
              </w:rPr>
              <w:t>无</w:t>
            </w:r>
          </w:p>
        </w:tc>
        <w:tc>
          <w:tcPr>
            <w:tcW w:w="2157" w:type="dxa"/>
            <w:shd w:val="clear" w:color="auto" w:fill="FFFFFF"/>
            <w:vAlign w:val="center"/>
          </w:tcPr>
          <w:p w:rsidR="001F576B" w:rsidRDefault="00284469">
            <w:pPr>
              <w:adjustRightInd w:val="0"/>
              <w:snapToGrid w:val="0"/>
              <w:jc w:val="left"/>
              <w:rPr>
                <w:rFonts w:ascii="Times New Roman" w:eastAsia="仿宋_GB2312" w:hAnsi="Times New Roman" w:cs="Times New Roman"/>
                <w:color w:val="000000"/>
                <w:sz w:val="20"/>
                <w:szCs w:val="21"/>
              </w:rPr>
            </w:pPr>
            <w:r>
              <w:rPr>
                <w:rFonts w:ascii="Times New Roman" w:eastAsia="仿宋_GB2312" w:hAnsi="Times New Roman" w:cs="Times New Roman"/>
                <w:color w:val="000000"/>
                <w:sz w:val="20"/>
                <w:szCs w:val="21"/>
              </w:rPr>
              <w:t>暂无</w:t>
            </w:r>
          </w:p>
        </w:tc>
        <w:tc>
          <w:tcPr>
            <w:tcW w:w="1265" w:type="dxa"/>
            <w:shd w:val="clear" w:color="auto" w:fill="FFFFFF"/>
            <w:vAlign w:val="center"/>
          </w:tcPr>
          <w:p w:rsidR="001F576B" w:rsidRDefault="001F576B">
            <w:pPr>
              <w:adjustRightInd w:val="0"/>
              <w:snapToGrid w:val="0"/>
              <w:jc w:val="left"/>
              <w:rPr>
                <w:rFonts w:ascii="Times New Roman" w:eastAsia="仿宋_GB2312" w:hAnsi="Times New Roman" w:cs="Times New Roman"/>
                <w:color w:val="000000"/>
                <w:sz w:val="20"/>
                <w:szCs w:val="21"/>
              </w:rPr>
            </w:pPr>
          </w:p>
        </w:tc>
        <w:tc>
          <w:tcPr>
            <w:tcW w:w="2188" w:type="dxa"/>
            <w:shd w:val="clear" w:color="auto" w:fill="FFFFFF"/>
            <w:vAlign w:val="center"/>
          </w:tcPr>
          <w:p w:rsidR="001F576B" w:rsidRDefault="001F576B">
            <w:pPr>
              <w:adjustRightInd w:val="0"/>
              <w:snapToGrid w:val="0"/>
              <w:jc w:val="left"/>
              <w:rPr>
                <w:rFonts w:ascii="Times New Roman" w:eastAsia="仿宋_GB2312" w:hAnsi="Times New Roman" w:cs="Times New Roman"/>
                <w:color w:val="000000"/>
                <w:sz w:val="20"/>
                <w:szCs w:val="21"/>
              </w:rPr>
            </w:pPr>
          </w:p>
        </w:tc>
      </w:tr>
    </w:tbl>
    <w:p w:rsidR="001F576B" w:rsidRDefault="00284469">
      <w:pPr>
        <w:adjustRightInd w:val="0"/>
        <w:snapToGrid w:val="0"/>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附件</w:t>
      </w:r>
      <w:r>
        <w:rPr>
          <w:rFonts w:ascii="仿宋_GB2312" w:eastAsia="仿宋_GB2312" w:hAnsi="Times New Roman" w:cs="Times New Roman"/>
          <w:sz w:val="32"/>
          <w:szCs w:val="32"/>
        </w:rPr>
        <w:t>3</w:t>
      </w:r>
    </w:p>
    <w:p w:rsidR="001F576B" w:rsidRDefault="0049635F">
      <w:pPr>
        <w:adjustRightInd w:val="0"/>
        <w:snapToGrid w:val="0"/>
        <w:spacing w:afterLines="50" w:after="156" w:line="560" w:lineRule="exact"/>
        <w:jc w:val="center"/>
        <w:rPr>
          <w:rFonts w:ascii="Times New Roman" w:eastAsia="方正小标宋简体" w:hAnsi="Times New Roman" w:cs="Times New Roman"/>
          <w:bCs/>
          <w:sz w:val="32"/>
          <w:szCs w:val="32"/>
        </w:rPr>
      </w:pPr>
      <w:r w:rsidRPr="0049635F">
        <w:rPr>
          <w:rFonts w:ascii="Times New Roman" w:eastAsia="方正小标宋简体" w:hAnsi="Times New Roman" w:cs="Times New Roman" w:hint="eastAsia"/>
          <w:bCs/>
          <w:sz w:val="32"/>
          <w:szCs w:val="32"/>
        </w:rPr>
        <w:t>“十四五”学科建设规划布局建设交叉学科名单</w:t>
      </w:r>
    </w:p>
    <w:tbl>
      <w:tblPr>
        <w:tblStyle w:val="11"/>
        <w:tblW w:w="4987" w:type="pct"/>
        <w:jc w:val="center"/>
        <w:tblLook w:val="04A0" w:firstRow="1" w:lastRow="0" w:firstColumn="1" w:lastColumn="0" w:noHBand="0" w:noVBand="1"/>
      </w:tblPr>
      <w:tblGrid>
        <w:gridCol w:w="998"/>
        <w:gridCol w:w="2076"/>
        <w:gridCol w:w="5426"/>
      </w:tblGrid>
      <w:tr w:rsidR="001F576B">
        <w:trPr>
          <w:trHeight w:val="629"/>
          <w:jc w:val="center"/>
        </w:trPr>
        <w:tc>
          <w:tcPr>
            <w:tcW w:w="587" w:type="pct"/>
            <w:vAlign w:val="center"/>
          </w:tcPr>
          <w:p w:rsidR="001F576B" w:rsidRDefault="00284469">
            <w:pPr>
              <w:jc w:val="center"/>
              <w:rPr>
                <w:rFonts w:asciiTheme="minorEastAsia" w:hAnsiTheme="minorEastAsia"/>
                <w:b/>
                <w:sz w:val="24"/>
              </w:rPr>
            </w:pPr>
            <w:r>
              <w:rPr>
                <w:rFonts w:asciiTheme="minorEastAsia" w:hAnsiTheme="minorEastAsia" w:hint="eastAsia"/>
                <w:b/>
                <w:sz w:val="24"/>
              </w:rPr>
              <w:t>序号</w:t>
            </w:r>
          </w:p>
        </w:tc>
        <w:tc>
          <w:tcPr>
            <w:tcW w:w="1221" w:type="pct"/>
            <w:vAlign w:val="center"/>
          </w:tcPr>
          <w:p w:rsidR="001F576B" w:rsidRDefault="00284469">
            <w:pPr>
              <w:jc w:val="center"/>
              <w:rPr>
                <w:rFonts w:asciiTheme="minorEastAsia" w:hAnsiTheme="minorEastAsia"/>
                <w:b/>
                <w:sz w:val="24"/>
              </w:rPr>
            </w:pPr>
            <w:r>
              <w:rPr>
                <w:rFonts w:asciiTheme="minorEastAsia" w:hAnsiTheme="minorEastAsia" w:hint="eastAsia"/>
                <w:b/>
                <w:sz w:val="24"/>
              </w:rPr>
              <w:t>交叉学科名称</w:t>
            </w:r>
          </w:p>
        </w:tc>
        <w:tc>
          <w:tcPr>
            <w:tcW w:w="3192" w:type="pct"/>
            <w:vAlign w:val="center"/>
          </w:tcPr>
          <w:p w:rsidR="001F576B" w:rsidRDefault="00284469">
            <w:pPr>
              <w:jc w:val="center"/>
              <w:rPr>
                <w:rFonts w:asciiTheme="minorEastAsia" w:hAnsiTheme="minorEastAsia"/>
                <w:b/>
                <w:sz w:val="24"/>
              </w:rPr>
            </w:pPr>
            <w:r>
              <w:rPr>
                <w:rFonts w:asciiTheme="minorEastAsia" w:hAnsiTheme="minorEastAsia" w:hint="eastAsia"/>
                <w:b/>
                <w:sz w:val="24"/>
              </w:rPr>
              <w:t>依托一级学科</w:t>
            </w:r>
          </w:p>
        </w:tc>
      </w:tr>
      <w:tr w:rsidR="001F576B">
        <w:trPr>
          <w:trHeight w:val="629"/>
          <w:jc w:val="center"/>
        </w:trPr>
        <w:tc>
          <w:tcPr>
            <w:tcW w:w="587" w:type="pct"/>
            <w:vAlign w:val="center"/>
          </w:tcPr>
          <w:p w:rsidR="001F576B" w:rsidRDefault="00284469">
            <w:pPr>
              <w:jc w:val="center"/>
              <w:rPr>
                <w:rFonts w:asciiTheme="minorEastAsia" w:hAnsiTheme="minorEastAsia"/>
                <w:sz w:val="24"/>
              </w:rPr>
            </w:pPr>
            <w:r>
              <w:rPr>
                <w:rFonts w:asciiTheme="minorEastAsia" w:hAnsiTheme="minorEastAsia"/>
                <w:sz w:val="24"/>
              </w:rPr>
              <w:t>1</w:t>
            </w:r>
          </w:p>
        </w:tc>
        <w:tc>
          <w:tcPr>
            <w:tcW w:w="1221" w:type="pct"/>
            <w:vAlign w:val="center"/>
          </w:tcPr>
          <w:p w:rsidR="001F576B" w:rsidRDefault="00284469">
            <w:pPr>
              <w:jc w:val="center"/>
              <w:rPr>
                <w:rFonts w:asciiTheme="minorEastAsia" w:hAnsiTheme="minorEastAsia"/>
                <w:sz w:val="24"/>
              </w:rPr>
            </w:pPr>
            <w:r>
              <w:rPr>
                <w:rFonts w:asciiTheme="minorEastAsia" w:hAnsiTheme="minorEastAsia" w:hint="eastAsia"/>
                <w:sz w:val="24"/>
              </w:rPr>
              <w:t>人工智能</w:t>
            </w:r>
          </w:p>
        </w:tc>
        <w:tc>
          <w:tcPr>
            <w:tcW w:w="3192" w:type="pct"/>
            <w:vAlign w:val="center"/>
          </w:tcPr>
          <w:p w:rsidR="001F576B" w:rsidRDefault="00284469">
            <w:pPr>
              <w:jc w:val="center"/>
              <w:rPr>
                <w:rFonts w:asciiTheme="minorEastAsia" w:hAnsiTheme="minorEastAsia"/>
                <w:sz w:val="24"/>
              </w:rPr>
            </w:pPr>
            <w:r>
              <w:rPr>
                <w:rFonts w:asciiTheme="minorEastAsia" w:hAnsiTheme="minorEastAsia" w:hint="eastAsia"/>
                <w:sz w:val="24"/>
              </w:rPr>
              <w:t>数学、计算机科学与技术、通信工程</w:t>
            </w:r>
          </w:p>
        </w:tc>
      </w:tr>
      <w:tr w:rsidR="001F576B">
        <w:trPr>
          <w:trHeight w:val="629"/>
          <w:jc w:val="center"/>
        </w:trPr>
        <w:tc>
          <w:tcPr>
            <w:tcW w:w="587" w:type="pct"/>
            <w:vAlign w:val="center"/>
          </w:tcPr>
          <w:p w:rsidR="001F576B" w:rsidRDefault="00284469">
            <w:pPr>
              <w:jc w:val="center"/>
              <w:rPr>
                <w:rFonts w:asciiTheme="minorEastAsia" w:hAnsiTheme="minorEastAsia"/>
                <w:sz w:val="24"/>
              </w:rPr>
            </w:pPr>
            <w:r>
              <w:rPr>
                <w:rFonts w:asciiTheme="minorEastAsia" w:hAnsiTheme="minorEastAsia" w:hint="eastAsia"/>
                <w:sz w:val="24"/>
              </w:rPr>
              <w:t>2</w:t>
            </w:r>
          </w:p>
        </w:tc>
        <w:tc>
          <w:tcPr>
            <w:tcW w:w="1221" w:type="pct"/>
            <w:vAlign w:val="center"/>
          </w:tcPr>
          <w:p w:rsidR="001F576B" w:rsidRDefault="00284469">
            <w:pPr>
              <w:jc w:val="center"/>
              <w:rPr>
                <w:rFonts w:asciiTheme="minorEastAsia" w:hAnsiTheme="minorEastAsia"/>
                <w:sz w:val="24"/>
              </w:rPr>
            </w:pPr>
            <w:r>
              <w:rPr>
                <w:rFonts w:asciiTheme="minorEastAsia" w:hAnsiTheme="minorEastAsia" w:hint="eastAsia"/>
                <w:sz w:val="24"/>
              </w:rPr>
              <w:t>青藏高原学</w:t>
            </w:r>
          </w:p>
        </w:tc>
        <w:tc>
          <w:tcPr>
            <w:tcW w:w="3192" w:type="pct"/>
            <w:vAlign w:val="center"/>
          </w:tcPr>
          <w:p w:rsidR="001F576B" w:rsidRDefault="00284469">
            <w:pPr>
              <w:jc w:val="center"/>
              <w:rPr>
                <w:rFonts w:asciiTheme="minorEastAsia" w:hAnsiTheme="minorEastAsia"/>
                <w:sz w:val="24"/>
              </w:rPr>
            </w:pPr>
            <w:r>
              <w:rPr>
                <w:rFonts w:asciiTheme="minorEastAsia" w:hAnsiTheme="minorEastAsia" w:hint="eastAsia"/>
                <w:sz w:val="24"/>
              </w:rPr>
              <w:t>民族学、政治学、中国史、地理学、大气科学、地质学、生态学、草学</w:t>
            </w:r>
          </w:p>
        </w:tc>
      </w:tr>
      <w:tr w:rsidR="001F576B">
        <w:trPr>
          <w:trHeight w:val="629"/>
          <w:jc w:val="center"/>
        </w:trPr>
        <w:tc>
          <w:tcPr>
            <w:tcW w:w="587" w:type="pct"/>
            <w:vAlign w:val="center"/>
          </w:tcPr>
          <w:p w:rsidR="001F576B" w:rsidRDefault="00284469">
            <w:pPr>
              <w:jc w:val="center"/>
              <w:rPr>
                <w:rFonts w:asciiTheme="minorEastAsia" w:hAnsiTheme="minorEastAsia"/>
                <w:sz w:val="24"/>
              </w:rPr>
            </w:pPr>
            <w:r>
              <w:rPr>
                <w:rFonts w:asciiTheme="minorEastAsia" w:hAnsiTheme="minorEastAsia" w:hint="eastAsia"/>
                <w:sz w:val="24"/>
              </w:rPr>
              <w:t>3</w:t>
            </w:r>
          </w:p>
        </w:tc>
        <w:tc>
          <w:tcPr>
            <w:tcW w:w="1221" w:type="pct"/>
            <w:vAlign w:val="center"/>
          </w:tcPr>
          <w:p w:rsidR="001F576B" w:rsidRDefault="00284469">
            <w:pPr>
              <w:jc w:val="center"/>
              <w:rPr>
                <w:rFonts w:asciiTheme="minorEastAsia" w:hAnsiTheme="minorEastAsia"/>
                <w:sz w:val="24"/>
              </w:rPr>
            </w:pPr>
            <w:r>
              <w:rPr>
                <w:rFonts w:asciiTheme="minorEastAsia" w:hAnsiTheme="minorEastAsia" w:hint="eastAsia"/>
                <w:sz w:val="24"/>
              </w:rPr>
              <w:t>国家安全学</w:t>
            </w:r>
          </w:p>
        </w:tc>
        <w:tc>
          <w:tcPr>
            <w:tcW w:w="3192" w:type="pct"/>
            <w:vAlign w:val="center"/>
          </w:tcPr>
          <w:p w:rsidR="001F576B" w:rsidRDefault="00284469">
            <w:pPr>
              <w:jc w:val="center"/>
              <w:rPr>
                <w:rFonts w:asciiTheme="minorEastAsia" w:hAnsiTheme="minorEastAsia"/>
                <w:sz w:val="24"/>
              </w:rPr>
            </w:pPr>
            <w:r>
              <w:rPr>
                <w:rFonts w:asciiTheme="minorEastAsia" w:hAnsiTheme="minorEastAsia" w:hint="eastAsia"/>
                <w:sz w:val="24"/>
              </w:rPr>
              <w:t>政治学、民族学、生态学</w:t>
            </w:r>
          </w:p>
        </w:tc>
      </w:tr>
      <w:tr w:rsidR="001F576B">
        <w:trPr>
          <w:trHeight w:val="629"/>
          <w:jc w:val="center"/>
        </w:trPr>
        <w:tc>
          <w:tcPr>
            <w:tcW w:w="587" w:type="pct"/>
            <w:vAlign w:val="center"/>
          </w:tcPr>
          <w:p w:rsidR="001F576B" w:rsidRDefault="00284469">
            <w:pPr>
              <w:jc w:val="center"/>
              <w:rPr>
                <w:rFonts w:asciiTheme="minorEastAsia" w:hAnsiTheme="minorEastAsia"/>
                <w:sz w:val="24"/>
              </w:rPr>
            </w:pPr>
            <w:r>
              <w:rPr>
                <w:rFonts w:asciiTheme="minorEastAsia" w:hAnsiTheme="minorEastAsia" w:hint="eastAsia"/>
                <w:sz w:val="24"/>
              </w:rPr>
              <w:t>4</w:t>
            </w:r>
          </w:p>
        </w:tc>
        <w:tc>
          <w:tcPr>
            <w:tcW w:w="1221" w:type="pct"/>
            <w:vAlign w:val="center"/>
          </w:tcPr>
          <w:p w:rsidR="001F576B" w:rsidRDefault="00284469">
            <w:pPr>
              <w:jc w:val="center"/>
              <w:rPr>
                <w:rFonts w:asciiTheme="minorEastAsia" w:hAnsiTheme="minorEastAsia"/>
                <w:sz w:val="24"/>
              </w:rPr>
            </w:pPr>
            <w:r>
              <w:rPr>
                <w:rFonts w:asciiTheme="minorEastAsia" w:hAnsiTheme="minorEastAsia" w:hint="eastAsia"/>
                <w:sz w:val="24"/>
              </w:rPr>
              <w:t>生物育种</w:t>
            </w:r>
          </w:p>
        </w:tc>
        <w:tc>
          <w:tcPr>
            <w:tcW w:w="3192" w:type="pct"/>
            <w:vAlign w:val="center"/>
          </w:tcPr>
          <w:p w:rsidR="001F576B" w:rsidRDefault="00284469">
            <w:pPr>
              <w:jc w:val="center"/>
              <w:rPr>
                <w:rFonts w:asciiTheme="minorEastAsia" w:hAnsiTheme="minorEastAsia"/>
                <w:sz w:val="24"/>
              </w:rPr>
            </w:pPr>
            <w:r>
              <w:rPr>
                <w:rFonts w:asciiTheme="minorEastAsia" w:hAnsiTheme="minorEastAsia" w:hint="eastAsia"/>
                <w:sz w:val="24"/>
              </w:rPr>
              <w:t>生物学、基础医学、草学、畜牧学</w:t>
            </w:r>
          </w:p>
        </w:tc>
      </w:tr>
      <w:tr w:rsidR="001F576B">
        <w:trPr>
          <w:trHeight w:val="629"/>
          <w:jc w:val="center"/>
        </w:trPr>
        <w:tc>
          <w:tcPr>
            <w:tcW w:w="587" w:type="pct"/>
            <w:vAlign w:val="center"/>
          </w:tcPr>
          <w:p w:rsidR="001F576B" w:rsidRDefault="00284469">
            <w:pPr>
              <w:jc w:val="center"/>
              <w:rPr>
                <w:rFonts w:asciiTheme="minorEastAsia" w:hAnsiTheme="minorEastAsia"/>
                <w:sz w:val="24"/>
              </w:rPr>
            </w:pPr>
            <w:r>
              <w:rPr>
                <w:rFonts w:asciiTheme="minorEastAsia" w:hAnsiTheme="minorEastAsia" w:hint="eastAsia"/>
                <w:sz w:val="24"/>
              </w:rPr>
              <w:t>5</w:t>
            </w:r>
          </w:p>
        </w:tc>
        <w:tc>
          <w:tcPr>
            <w:tcW w:w="1221" w:type="pct"/>
            <w:vAlign w:val="center"/>
          </w:tcPr>
          <w:p w:rsidR="001F576B" w:rsidRDefault="00284469">
            <w:pPr>
              <w:jc w:val="center"/>
              <w:rPr>
                <w:rFonts w:asciiTheme="minorEastAsia" w:hAnsiTheme="minorEastAsia"/>
                <w:sz w:val="24"/>
              </w:rPr>
            </w:pPr>
            <w:r>
              <w:rPr>
                <w:rFonts w:asciiTheme="minorEastAsia" w:hAnsiTheme="minorEastAsia" w:hint="eastAsia"/>
                <w:sz w:val="24"/>
              </w:rPr>
              <w:t>循证科学</w:t>
            </w:r>
          </w:p>
        </w:tc>
        <w:tc>
          <w:tcPr>
            <w:tcW w:w="3192" w:type="pct"/>
            <w:vAlign w:val="center"/>
          </w:tcPr>
          <w:p w:rsidR="001F576B" w:rsidRDefault="00284469">
            <w:pPr>
              <w:jc w:val="center"/>
              <w:rPr>
                <w:rFonts w:asciiTheme="minorEastAsia" w:hAnsiTheme="minorEastAsia"/>
                <w:sz w:val="24"/>
              </w:rPr>
            </w:pPr>
            <w:r>
              <w:rPr>
                <w:rFonts w:asciiTheme="minorEastAsia" w:hAnsiTheme="minorEastAsia" w:hint="eastAsia"/>
                <w:sz w:val="24"/>
              </w:rPr>
              <w:t>基础医学、公共卫生与预防医学、公共管理、应用经济学、法学、教育学、社会学</w:t>
            </w:r>
          </w:p>
        </w:tc>
      </w:tr>
      <w:tr w:rsidR="001F576B">
        <w:trPr>
          <w:trHeight w:val="629"/>
          <w:jc w:val="center"/>
        </w:trPr>
        <w:tc>
          <w:tcPr>
            <w:tcW w:w="587" w:type="pct"/>
            <w:vAlign w:val="center"/>
          </w:tcPr>
          <w:p w:rsidR="001F576B" w:rsidRDefault="00284469">
            <w:pPr>
              <w:jc w:val="center"/>
              <w:rPr>
                <w:rFonts w:asciiTheme="minorEastAsia" w:hAnsiTheme="minorEastAsia"/>
                <w:sz w:val="24"/>
              </w:rPr>
            </w:pPr>
            <w:r>
              <w:rPr>
                <w:rFonts w:asciiTheme="minorEastAsia" w:hAnsiTheme="minorEastAsia" w:hint="eastAsia"/>
                <w:sz w:val="24"/>
              </w:rPr>
              <w:t>6</w:t>
            </w:r>
          </w:p>
        </w:tc>
        <w:tc>
          <w:tcPr>
            <w:tcW w:w="1221" w:type="pct"/>
            <w:vAlign w:val="center"/>
          </w:tcPr>
          <w:p w:rsidR="001F576B" w:rsidRDefault="00284469">
            <w:pPr>
              <w:jc w:val="center"/>
              <w:rPr>
                <w:rFonts w:asciiTheme="minorEastAsia" w:hAnsiTheme="minorEastAsia"/>
                <w:sz w:val="24"/>
              </w:rPr>
            </w:pPr>
            <w:r>
              <w:rPr>
                <w:rFonts w:asciiTheme="minorEastAsia" w:hAnsiTheme="minorEastAsia" w:hint="eastAsia"/>
                <w:sz w:val="24"/>
              </w:rPr>
              <w:t>转化医学</w:t>
            </w:r>
          </w:p>
        </w:tc>
        <w:tc>
          <w:tcPr>
            <w:tcW w:w="3192" w:type="pct"/>
            <w:vAlign w:val="center"/>
          </w:tcPr>
          <w:p w:rsidR="001F576B" w:rsidRDefault="00284469">
            <w:pPr>
              <w:jc w:val="center"/>
              <w:rPr>
                <w:rFonts w:asciiTheme="minorEastAsia" w:hAnsiTheme="minorEastAsia"/>
                <w:sz w:val="24"/>
              </w:rPr>
            </w:pPr>
            <w:r>
              <w:rPr>
                <w:rFonts w:asciiTheme="minorEastAsia" w:hAnsiTheme="minorEastAsia" w:hint="eastAsia"/>
                <w:sz w:val="24"/>
              </w:rPr>
              <w:t>基础医学、临床医学、药学、</w:t>
            </w:r>
          </w:p>
          <w:p w:rsidR="001F576B" w:rsidRDefault="00284469">
            <w:pPr>
              <w:jc w:val="center"/>
              <w:rPr>
                <w:rFonts w:asciiTheme="minorEastAsia" w:hAnsiTheme="minorEastAsia"/>
                <w:sz w:val="24"/>
              </w:rPr>
            </w:pPr>
            <w:r>
              <w:rPr>
                <w:rFonts w:asciiTheme="minorEastAsia" w:hAnsiTheme="minorEastAsia" w:hint="eastAsia"/>
                <w:sz w:val="24"/>
              </w:rPr>
              <w:t>生物学、化学</w:t>
            </w:r>
          </w:p>
        </w:tc>
      </w:tr>
      <w:tr w:rsidR="001F576B">
        <w:trPr>
          <w:trHeight w:val="629"/>
          <w:jc w:val="center"/>
        </w:trPr>
        <w:tc>
          <w:tcPr>
            <w:tcW w:w="587" w:type="pct"/>
            <w:vAlign w:val="center"/>
          </w:tcPr>
          <w:p w:rsidR="001F576B" w:rsidRDefault="00284469">
            <w:pPr>
              <w:jc w:val="center"/>
              <w:rPr>
                <w:rFonts w:asciiTheme="minorEastAsia" w:hAnsiTheme="minorEastAsia"/>
                <w:sz w:val="24"/>
              </w:rPr>
            </w:pPr>
            <w:r>
              <w:rPr>
                <w:rFonts w:asciiTheme="minorEastAsia" w:hAnsiTheme="minorEastAsia" w:hint="eastAsia"/>
                <w:sz w:val="24"/>
              </w:rPr>
              <w:t>7</w:t>
            </w:r>
          </w:p>
        </w:tc>
        <w:tc>
          <w:tcPr>
            <w:tcW w:w="1221" w:type="pct"/>
            <w:vAlign w:val="center"/>
          </w:tcPr>
          <w:p w:rsidR="001F576B" w:rsidRDefault="00284469">
            <w:pPr>
              <w:jc w:val="center"/>
              <w:rPr>
                <w:rFonts w:asciiTheme="minorEastAsia" w:hAnsiTheme="minorEastAsia"/>
                <w:sz w:val="24"/>
              </w:rPr>
            </w:pPr>
            <w:r>
              <w:rPr>
                <w:rFonts w:asciiTheme="minorEastAsia" w:hAnsiTheme="minorEastAsia" w:hint="eastAsia"/>
                <w:sz w:val="24"/>
              </w:rPr>
              <w:t>绿色能源</w:t>
            </w:r>
          </w:p>
        </w:tc>
        <w:tc>
          <w:tcPr>
            <w:tcW w:w="3192" w:type="pct"/>
            <w:vAlign w:val="center"/>
          </w:tcPr>
          <w:p w:rsidR="001F576B" w:rsidRDefault="00284469">
            <w:pPr>
              <w:jc w:val="center"/>
              <w:rPr>
                <w:rFonts w:asciiTheme="minorEastAsia" w:hAnsiTheme="minorEastAsia"/>
                <w:sz w:val="24"/>
              </w:rPr>
            </w:pPr>
            <w:r>
              <w:rPr>
                <w:rFonts w:asciiTheme="minorEastAsia" w:hAnsiTheme="minorEastAsia" w:hint="eastAsia"/>
                <w:sz w:val="24"/>
              </w:rPr>
              <w:t>化学、核科学与技术、化学工程与技术、</w:t>
            </w:r>
          </w:p>
          <w:p w:rsidR="001F576B" w:rsidRDefault="00284469">
            <w:pPr>
              <w:jc w:val="center"/>
              <w:rPr>
                <w:rFonts w:asciiTheme="minorEastAsia" w:hAnsiTheme="minorEastAsia"/>
                <w:sz w:val="24"/>
              </w:rPr>
            </w:pPr>
            <w:r>
              <w:rPr>
                <w:rFonts w:asciiTheme="minorEastAsia" w:hAnsiTheme="minorEastAsia" w:hint="eastAsia"/>
                <w:sz w:val="24"/>
              </w:rPr>
              <w:t>环境科学与工程</w:t>
            </w:r>
          </w:p>
        </w:tc>
      </w:tr>
    </w:tbl>
    <w:p w:rsidR="001F576B" w:rsidRDefault="001F576B">
      <w:pPr>
        <w:adjustRightInd w:val="0"/>
        <w:snapToGrid w:val="0"/>
        <w:spacing w:line="560" w:lineRule="exact"/>
        <w:rPr>
          <w:rFonts w:ascii="Times New Roman" w:hAnsi="Times New Roman" w:cs="Times New Roman"/>
          <w:sz w:val="40"/>
          <w:szCs w:val="48"/>
        </w:rPr>
      </w:pPr>
    </w:p>
    <w:sectPr w:rsidR="001F576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469" w:rsidRDefault="00284469">
      <w:r>
        <w:separator/>
      </w:r>
    </w:p>
  </w:endnote>
  <w:endnote w:type="continuationSeparator" w:id="0">
    <w:p w:rsidR="00284469" w:rsidRDefault="00284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388050"/>
    </w:sdtPr>
    <w:sdtEndPr>
      <w:rPr>
        <w:rFonts w:ascii="Times New Roman" w:hAnsi="Times New Roman" w:cs="Times New Roman"/>
        <w:b/>
        <w:bCs/>
        <w:sz w:val="22"/>
        <w:szCs w:val="22"/>
      </w:rPr>
    </w:sdtEndPr>
    <w:sdtContent>
      <w:p w:rsidR="001F576B" w:rsidRDefault="00284469">
        <w:pPr>
          <w:pStyle w:val="a7"/>
          <w:jc w:val="center"/>
          <w:rPr>
            <w:rFonts w:ascii="Times New Roman" w:hAnsi="Times New Roman" w:cs="Times New Roman"/>
            <w:b/>
            <w:bCs/>
            <w:sz w:val="22"/>
            <w:szCs w:val="22"/>
          </w:rPr>
        </w:pPr>
        <w:r>
          <w:rPr>
            <w:rFonts w:ascii="Times New Roman" w:hAnsi="Times New Roman" w:cs="Times New Roman"/>
            <w:b/>
            <w:bCs/>
            <w:sz w:val="22"/>
            <w:szCs w:val="22"/>
          </w:rPr>
          <w:fldChar w:fldCharType="begin"/>
        </w:r>
        <w:r>
          <w:rPr>
            <w:rFonts w:ascii="Times New Roman" w:hAnsi="Times New Roman" w:cs="Times New Roman"/>
            <w:b/>
            <w:bCs/>
            <w:sz w:val="22"/>
            <w:szCs w:val="22"/>
          </w:rPr>
          <w:instrText>PAGE   \* MERGEFORMAT</w:instrText>
        </w:r>
        <w:r>
          <w:rPr>
            <w:rFonts w:ascii="Times New Roman" w:hAnsi="Times New Roman" w:cs="Times New Roman"/>
            <w:b/>
            <w:bCs/>
            <w:sz w:val="22"/>
            <w:szCs w:val="22"/>
          </w:rPr>
          <w:fldChar w:fldCharType="separate"/>
        </w:r>
        <w:r w:rsidR="00A101F4" w:rsidRPr="00A101F4">
          <w:rPr>
            <w:rFonts w:ascii="Times New Roman" w:hAnsi="Times New Roman" w:cs="Times New Roman"/>
            <w:b/>
            <w:bCs/>
            <w:noProof/>
            <w:sz w:val="22"/>
            <w:szCs w:val="22"/>
            <w:lang w:val="zh-CN"/>
          </w:rPr>
          <w:t>6</w:t>
        </w:r>
        <w:r>
          <w:rPr>
            <w:rFonts w:ascii="Times New Roman" w:hAnsi="Times New Roman" w:cs="Times New Roman"/>
            <w:b/>
            <w:bCs/>
            <w:sz w:val="22"/>
            <w:szCs w:val="22"/>
          </w:rPr>
          <w:fldChar w:fldCharType="end"/>
        </w:r>
      </w:p>
    </w:sdtContent>
  </w:sdt>
  <w:p w:rsidR="001F576B" w:rsidRDefault="001F576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469" w:rsidRDefault="00284469">
      <w:r>
        <w:separator/>
      </w:r>
    </w:p>
  </w:footnote>
  <w:footnote w:type="continuationSeparator" w:id="0">
    <w:p w:rsidR="00284469" w:rsidRDefault="00284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defaultTabStop w:val="420"/>
  <w:drawingGridVerticalSpacing w:val="156"/>
  <w:noPunctuationKerning/>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54521E"/>
    <w:rsid w:val="00006417"/>
    <w:rsid w:val="000363C2"/>
    <w:rsid w:val="000802BD"/>
    <w:rsid w:val="0009331C"/>
    <w:rsid w:val="00094022"/>
    <w:rsid w:val="000B7965"/>
    <w:rsid w:val="000C6479"/>
    <w:rsid w:val="000D0164"/>
    <w:rsid w:val="000D554B"/>
    <w:rsid w:val="000F0FAE"/>
    <w:rsid w:val="001024A3"/>
    <w:rsid w:val="001026E0"/>
    <w:rsid w:val="00117EDD"/>
    <w:rsid w:val="001212F0"/>
    <w:rsid w:val="0012357A"/>
    <w:rsid w:val="00136B80"/>
    <w:rsid w:val="0015507E"/>
    <w:rsid w:val="001920E6"/>
    <w:rsid w:val="001A7300"/>
    <w:rsid w:val="001C233F"/>
    <w:rsid w:val="001E3A92"/>
    <w:rsid w:val="001F1859"/>
    <w:rsid w:val="001F422A"/>
    <w:rsid w:val="001F50BF"/>
    <w:rsid w:val="001F576B"/>
    <w:rsid w:val="002112DF"/>
    <w:rsid w:val="00230176"/>
    <w:rsid w:val="00236D37"/>
    <w:rsid w:val="002371FD"/>
    <w:rsid w:val="00245F8F"/>
    <w:rsid w:val="002532FF"/>
    <w:rsid w:val="00265B71"/>
    <w:rsid w:val="002834F7"/>
    <w:rsid w:val="0028381F"/>
    <w:rsid w:val="00284469"/>
    <w:rsid w:val="00292F64"/>
    <w:rsid w:val="00297632"/>
    <w:rsid w:val="00297CE4"/>
    <w:rsid w:val="002A7716"/>
    <w:rsid w:val="002B0ECE"/>
    <w:rsid w:val="002C68B8"/>
    <w:rsid w:val="002E0294"/>
    <w:rsid w:val="002E19DB"/>
    <w:rsid w:val="002E27BE"/>
    <w:rsid w:val="002E7FE4"/>
    <w:rsid w:val="0030644C"/>
    <w:rsid w:val="00325B5E"/>
    <w:rsid w:val="003356DC"/>
    <w:rsid w:val="003514DD"/>
    <w:rsid w:val="003657E6"/>
    <w:rsid w:val="00366E66"/>
    <w:rsid w:val="0037728B"/>
    <w:rsid w:val="00393033"/>
    <w:rsid w:val="003E3D81"/>
    <w:rsid w:val="003F324E"/>
    <w:rsid w:val="00405ECC"/>
    <w:rsid w:val="00431FC5"/>
    <w:rsid w:val="00437A37"/>
    <w:rsid w:val="00454BAE"/>
    <w:rsid w:val="00454D7B"/>
    <w:rsid w:val="004562C7"/>
    <w:rsid w:val="00456537"/>
    <w:rsid w:val="00467A55"/>
    <w:rsid w:val="0049635F"/>
    <w:rsid w:val="0049756C"/>
    <w:rsid w:val="004B424C"/>
    <w:rsid w:val="004C5F0D"/>
    <w:rsid w:val="004D0CD4"/>
    <w:rsid w:val="004E6A5C"/>
    <w:rsid w:val="004F4AE4"/>
    <w:rsid w:val="00507F9F"/>
    <w:rsid w:val="00514452"/>
    <w:rsid w:val="00545B9C"/>
    <w:rsid w:val="00560A3C"/>
    <w:rsid w:val="00574AA0"/>
    <w:rsid w:val="005772A3"/>
    <w:rsid w:val="0058407E"/>
    <w:rsid w:val="00585C6D"/>
    <w:rsid w:val="005A634E"/>
    <w:rsid w:val="005C28CF"/>
    <w:rsid w:val="005E2831"/>
    <w:rsid w:val="005E4AF7"/>
    <w:rsid w:val="005E73B0"/>
    <w:rsid w:val="00602057"/>
    <w:rsid w:val="0060449F"/>
    <w:rsid w:val="00605343"/>
    <w:rsid w:val="006120EC"/>
    <w:rsid w:val="0065072F"/>
    <w:rsid w:val="00650C37"/>
    <w:rsid w:val="00655239"/>
    <w:rsid w:val="006636DC"/>
    <w:rsid w:val="00676417"/>
    <w:rsid w:val="00680B7F"/>
    <w:rsid w:val="0068418E"/>
    <w:rsid w:val="0068649B"/>
    <w:rsid w:val="00686B9F"/>
    <w:rsid w:val="0069415E"/>
    <w:rsid w:val="006A19ED"/>
    <w:rsid w:val="006B3C7A"/>
    <w:rsid w:val="006C712F"/>
    <w:rsid w:val="006D04F6"/>
    <w:rsid w:val="006E3915"/>
    <w:rsid w:val="006F0FF0"/>
    <w:rsid w:val="006F4A4F"/>
    <w:rsid w:val="00704544"/>
    <w:rsid w:val="0071552C"/>
    <w:rsid w:val="00722315"/>
    <w:rsid w:val="00723D7D"/>
    <w:rsid w:val="00734176"/>
    <w:rsid w:val="00754344"/>
    <w:rsid w:val="00762F0D"/>
    <w:rsid w:val="00781EA5"/>
    <w:rsid w:val="00787A14"/>
    <w:rsid w:val="007A74D0"/>
    <w:rsid w:val="007B14E9"/>
    <w:rsid w:val="007B2677"/>
    <w:rsid w:val="007D2EC7"/>
    <w:rsid w:val="007F1BB6"/>
    <w:rsid w:val="00806547"/>
    <w:rsid w:val="00841887"/>
    <w:rsid w:val="00851F35"/>
    <w:rsid w:val="00865036"/>
    <w:rsid w:val="00867EE0"/>
    <w:rsid w:val="00885DEE"/>
    <w:rsid w:val="0089422F"/>
    <w:rsid w:val="00894C35"/>
    <w:rsid w:val="008A546C"/>
    <w:rsid w:val="008A7C08"/>
    <w:rsid w:val="008B59A5"/>
    <w:rsid w:val="008C1691"/>
    <w:rsid w:val="008C5BDD"/>
    <w:rsid w:val="008D4D75"/>
    <w:rsid w:val="008E46D1"/>
    <w:rsid w:val="008F134C"/>
    <w:rsid w:val="008F6B0E"/>
    <w:rsid w:val="009051A0"/>
    <w:rsid w:val="00905530"/>
    <w:rsid w:val="00911409"/>
    <w:rsid w:val="00923156"/>
    <w:rsid w:val="00923F41"/>
    <w:rsid w:val="00944062"/>
    <w:rsid w:val="0095144B"/>
    <w:rsid w:val="00952349"/>
    <w:rsid w:val="0096169B"/>
    <w:rsid w:val="00966D68"/>
    <w:rsid w:val="0097110B"/>
    <w:rsid w:val="0099073A"/>
    <w:rsid w:val="0099105A"/>
    <w:rsid w:val="00992FC2"/>
    <w:rsid w:val="0099534D"/>
    <w:rsid w:val="009A4FE5"/>
    <w:rsid w:val="009A5560"/>
    <w:rsid w:val="009C0794"/>
    <w:rsid w:val="009C4F93"/>
    <w:rsid w:val="009D54F8"/>
    <w:rsid w:val="009D6225"/>
    <w:rsid w:val="009E132C"/>
    <w:rsid w:val="009E1B98"/>
    <w:rsid w:val="009F0151"/>
    <w:rsid w:val="00A02EEF"/>
    <w:rsid w:val="00A101F4"/>
    <w:rsid w:val="00A126C5"/>
    <w:rsid w:val="00A13129"/>
    <w:rsid w:val="00A171FF"/>
    <w:rsid w:val="00A37A67"/>
    <w:rsid w:val="00A404E7"/>
    <w:rsid w:val="00A4092D"/>
    <w:rsid w:val="00A43DC9"/>
    <w:rsid w:val="00A466C0"/>
    <w:rsid w:val="00A5516C"/>
    <w:rsid w:val="00A607D8"/>
    <w:rsid w:val="00A62B70"/>
    <w:rsid w:val="00A63676"/>
    <w:rsid w:val="00A67501"/>
    <w:rsid w:val="00A93137"/>
    <w:rsid w:val="00A963D6"/>
    <w:rsid w:val="00AA6E2A"/>
    <w:rsid w:val="00AE60AB"/>
    <w:rsid w:val="00AF1857"/>
    <w:rsid w:val="00B01909"/>
    <w:rsid w:val="00B16275"/>
    <w:rsid w:val="00B23214"/>
    <w:rsid w:val="00B30389"/>
    <w:rsid w:val="00B4586F"/>
    <w:rsid w:val="00B70682"/>
    <w:rsid w:val="00B7779B"/>
    <w:rsid w:val="00B81FB6"/>
    <w:rsid w:val="00B820BF"/>
    <w:rsid w:val="00B826E9"/>
    <w:rsid w:val="00B85D7B"/>
    <w:rsid w:val="00BA04E3"/>
    <w:rsid w:val="00BB0129"/>
    <w:rsid w:val="00BB2C1A"/>
    <w:rsid w:val="00BB5E21"/>
    <w:rsid w:val="00BC652C"/>
    <w:rsid w:val="00BF1ADA"/>
    <w:rsid w:val="00BF1FD6"/>
    <w:rsid w:val="00C0684D"/>
    <w:rsid w:val="00C1077D"/>
    <w:rsid w:val="00C122EE"/>
    <w:rsid w:val="00C26574"/>
    <w:rsid w:val="00C27140"/>
    <w:rsid w:val="00C303A7"/>
    <w:rsid w:val="00C430DB"/>
    <w:rsid w:val="00C8776D"/>
    <w:rsid w:val="00C879DC"/>
    <w:rsid w:val="00C95E4E"/>
    <w:rsid w:val="00CA2BC5"/>
    <w:rsid w:val="00CB2EF5"/>
    <w:rsid w:val="00CD1178"/>
    <w:rsid w:val="00CD555A"/>
    <w:rsid w:val="00CE0F48"/>
    <w:rsid w:val="00CE37EA"/>
    <w:rsid w:val="00CE3A3C"/>
    <w:rsid w:val="00CE567B"/>
    <w:rsid w:val="00CF66B4"/>
    <w:rsid w:val="00D0277C"/>
    <w:rsid w:val="00D0381E"/>
    <w:rsid w:val="00D10066"/>
    <w:rsid w:val="00D14C62"/>
    <w:rsid w:val="00D16E03"/>
    <w:rsid w:val="00D20F7B"/>
    <w:rsid w:val="00D26FEB"/>
    <w:rsid w:val="00D534E9"/>
    <w:rsid w:val="00D75852"/>
    <w:rsid w:val="00D8169B"/>
    <w:rsid w:val="00D83D38"/>
    <w:rsid w:val="00D845EE"/>
    <w:rsid w:val="00D87E17"/>
    <w:rsid w:val="00D90879"/>
    <w:rsid w:val="00D9189B"/>
    <w:rsid w:val="00D91BFF"/>
    <w:rsid w:val="00DB6652"/>
    <w:rsid w:val="00DC34F8"/>
    <w:rsid w:val="00DC374F"/>
    <w:rsid w:val="00DE0F0D"/>
    <w:rsid w:val="00DE40DC"/>
    <w:rsid w:val="00DE69A3"/>
    <w:rsid w:val="00E0367E"/>
    <w:rsid w:val="00E06FFF"/>
    <w:rsid w:val="00E14879"/>
    <w:rsid w:val="00E20343"/>
    <w:rsid w:val="00E3056B"/>
    <w:rsid w:val="00E36DC8"/>
    <w:rsid w:val="00E3755C"/>
    <w:rsid w:val="00E44699"/>
    <w:rsid w:val="00EA0695"/>
    <w:rsid w:val="00EA3E07"/>
    <w:rsid w:val="00EC179C"/>
    <w:rsid w:val="00ED0C68"/>
    <w:rsid w:val="00ED7B4F"/>
    <w:rsid w:val="00EE1AB3"/>
    <w:rsid w:val="00F07E02"/>
    <w:rsid w:val="00F14AD3"/>
    <w:rsid w:val="00F14E31"/>
    <w:rsid w:val="00F30A2E"/>
    <w:rsid w:val="00F40DDF"/>
    <w:rsid w:val="00F50C4F"/>
    <w:rsid w:val="00F67828"/>
    <w:rsid w:val="00F7785D"/>
    <w:rsid w:val="00F82B32"/>
    <w:rsid w:val="00F84E72"/>
    <w:rsid w:val="00F94703"/>
    <w:rsid w:val="00F95DFA"/>
    <w:rsid w:val="00FB481A"/>
    <w:rsid w:val="00FC5C7D"/>
    <w:rsid w:val="00FD56C1"/>
    <w:rsid w:val="00FF0CB7"/>
    <w:rsid w:val="034903C1"/>
    <w:rsid w:val="04E612C0"/>
    <w:rsid w:val="053264C3"/>
    <w:rsid w:val="06F93175"/>
    <w:rsid w:val="0A9A6774"/>
    <w:rsid w:val="0C6F19BB"/>
    <w:rsid w:val="130260A8"/>
    <w:rsid w:val="13E06DE0"/>
    <w:rsid w:val="13E91666"/>
    <w:rsid w:val="16F25BBB"/>
    <w:rsid w:val="193F18C1"/>
    <w:rsid w:val="196372B8"/>
    <w:rsid w:val="1A605477"/>
    <w:rsid w:val="1C30331C"/>
    <w:rsid w:val="210579E3"/>
    <w:rsid w:val="238C00A4"/>
    <w:rsid w:val="251763ED"/>
    <w:rsid w:val="2625399D"/>
    <w:rsid w:val="2CE552BE"/>
    <w:rsid w:val="2E4B4C1E"/>
    <w:rsid w:val="327B294D"/>
    <w:rsid w:val="36BB2F8B"/>
    <w:rsid w:val="3703162B"/>
    <w:rsid w:val="3B6E29EA"/>
    <w:rsid w:val="3BAE6374"/>
    <w:rsid w:val="3FF859D2"/>
    <w:rsid w:val="40A21743"/>
    <w:rsid w:val="44833D52"/>
    <w:rsid w:val="485E68EB"/>
    <w:rsid w:val="48A85B4C"/>
    <w:rsid w:val="4A27571C"/>
    <w:rsid w:val="4A630E19"/>
    <w:rsid w:val="4AF674A9"/>
    <w:rsid w:val="4C320819"/>
    <w:rsid w:val="4D683733"/>
    <w:rsid w:val="532A16ED"/>
    <w:rsid w:val="592F2990"/>
    <w:rsid w:val="59E9169B"/>
    <w:rsid w:val="5B1D3B07"/>
    <w:rsid w:val="5C1425ED"/>
    <w:rsid w:val="5D8D6421"/>
    <w:rsid w:val="5FB54FE6"/>
    <w:rsid w:val="60FD5638"/>
    <w:rsid w:val="64DA7D1E"/>
    <w:rsid w:val="65CB7B21"/>
    <w:rsid w:val="6954521E"/>
    <w:rsid w:val="6A166288"/>
    <w:rsid w:val="6BDE1943"/>
    <w:rsid w:val="6E421F4F"/>
    <w:rsid w:val="74185D05"/>
    <w:rsid w:val="79B15C31"/>
    <w:rsid w:val="7AC35493"/>
    <w:rsid w:val="7C1342CA"/>
    <w:rsid w:val="7D600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96BA691"/>
  <w15:docId w15:val="{A42297C6-49D4-42F6-BE72-B6202D436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qFormat/>
    <w:rPr>
      <w:sz w:val="21"/>
      <w:szCs w:val="21"/>
    </w:rPr>
  </w:style>
  <w:style w:type="character" w:customStyle="1" w:styleId="aa">
    <w:name w:val="页眉 字符"/>
    <w:basedOn w:val="a0"/>
    <w:link w:val="a9"/>
    <w:qFormat/>
    <w:rPr>
      <w:rFonts w:asciiTheme="minorHAnsi" w:eastAsiaTheme="minorEastAsia" w:hAnsiTheme="minorHAnsi" w:cstheme="minorBidi"/>
      <w:kern w:val="2"/>
      <w:sz w:val="18"/>
      <w:szCs w:val="18"/>
    </w:rPr>
  </w:style>
  <w:style w:type="character" w:customStyle="1" w:styleId="a8">
    <w:name w:val="页脚 字符"/>
    <w:basedOn w:val="a0"/>
    <w:link w:val="a7"/>
    <w:uiPriority w:val="99"/>
    <w:qFormat/>
    <w:rPr>
      <w:rFonts w:asciiTheme="minorHAnsi" w:eastAsiaTheme="minorEastAsia" w:hAnsiTheme="minorHAnsi" w:cstheme="minorBidi"/>
      <w:kern w:val="2"/>
      <w:sz w:val="18"/>
      <w:szCs w:val="18"/>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paragraph" w:customStyle="1" w:styleId="1">
    <w:name w:val="列表段落1"/>
    <w:basedOn w:val="a"/>
    <w:uiPriority w:val="99"/>
    <w:qFormat/>
    <w:pPr>
      <w:ind w:firstLineChars="200" w:firstLine="420"/>
    </w:p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c">
    <w:name w:val="批注主题 字符"/>
    <w:basedOn w:val="a4"/>
    <w:link w:val="ab"/>
    <w:qFormat/>
    <w:rPr>
      <w:rFonts w:asciiTheme="minorHAnsi" w:eastAsiaTheme="minorEastAsia" w:hAnsiTheme="minorHAnsi" w:cstheme="minorBidi"/>
      <w:b/>
      <w:bCs/>
      <w:kern w:val="2"/>
      <w:sz w:val="21"/>
      <w:szCs w:val="24"/>
    </w:rPr>
  </w:style>
  <w:style w:type="paragraph" w:customStyle="1" w:styleId="10">
    <w:name w:val="列出段落1"/>
    <w:basedOn w:val="a"/>
    <w:uiPriority w:val="99"/>
    <w:qFormat/>
    <w:pPr>
      <w:ind w:firstLineChars="200" w:firstLine="420"/>
    </w:pPr>
  </w:style>
  <w:style w:type="paragraph" w:styleId="af">
    <w:name w:val="List Paragraph"/>
    <w:basedOn w:val="a"/>
    <w:uiPriority w:val="99"/>
    <w:unhideWhenUsed/>
    <w:qFormat/>
    <w:pPr>
      <w:ind w:firstLineChars="200" w:firstLine="420"/>
    </w:pPr>
  </w:style>
  <w:style w:type="table" w:customStyle="1" w:styleId="11">
    <w:name w:val="网格型1"/>
    <w:basedOn w:val="a1"/>
    <w:uiPriority w:val="39"/>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76BE06-0ECA-4DB8-81E0-04BDB8F7A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12</Pages>
  <Words>935</Words>
  <Characters>5335</Characters>
  <Application>Microsoft Office Word</Application>
  <DocSecurity>0</DocSecurity>
  <Lines>44</Lines>
  <Paragraphs>12</Paragraphs>
  <ScaleCrop>false</ScaleCrop>
  <Company>Lenovo</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张国旭</cp:lastModifiedBy>
  <cp:revision>42</cp:revision>
  <cp:lastPrinted>2021-12-22T03:56:00Z</cp:lastPrinted>
  <dcterms:created xsi:type="dcterms:W3CDTF">2021-12-22T04:05:00Z</dcterms:created>
  <dcterms:modified xsi:type="dcterms:W3CDTF">2022-01-05T00:57:00Z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558EC36C2034446D9167B8DC086751C7</vt:lpwstr>
  </property>
</Properties>
</file>