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0C95807">
      <w:pPr>
        <w:jc w:val="center"/>
        <w:rPr>
          <w:rFonts w:hint="eastAsia" w:ascii="方正小标宋简体" w:hAnsi="方正小标宋简体" w:eastAsia="方正小标宋简体" w:cs="方正小标宋简体"/>
          <w:sz w:val="40"/>
          <w:szCs w:val="48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0"/>
          <w:szCs w:val="48"/>
          <w:lang w:val="en-US" w:eastAsia="zh-CN"/>
        </w:rPr>
        <w:t>本科教务系统集中排课占用教室操作指南</w:t>
      </w:r>
    </w:p>
    <w:p w14:paraId="36079468">
      <w:pPr>
        <w:rPr>
          <w:rFonts w:hint="eastAsia" w:ascii="黑体" w:hAnsi="黑体" w:eastAsia="黑体" w:cs="黑体"/>
          <w:sz w:val="32"/>
          <w:szCs w:val="40"/>
          <w:lang w:val="en-US" w:eastAsia="zh-CN"/>
        </w:rPr>
      </w:pPr>
      <w:r>
        <w:rPr>
          <w:rFonts w:hint="eastAsia" w:ascii="黑体" w:hAnsi="黑体" w:eastAsia="黑体" w:cs="黑体"/>
          <w:sz w:val="32"/>
          <w:szCs w:val="40"/>
          <w:lang w:val="en-US" w:eastAsia="zh-CN"/>
        </w:rPr>
        <w:t>一、排班</w:t>
      </w:r>
    </w:p>
    <w:p w14:paraId="4331B874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2258695"/>
            <wp:effectExtent l="9525" t="9525" r="23495" b="17780"/>
            <wp:docPr id="1" name="图片 1" descr="16837116459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68371164595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25869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26CBFE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在教务系统开课计划管理-&gt;开课计划制定-&gt;任选课程-&gt;排班。</w:t>
      </w:r>
    </w:p>
    <w:p w14:paraId="5D6C745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560" w:firstLineChars="200"/>
        <w:textAlignment w:val="auto"/>
        <w:rPr>
          <w:rFonts w:hint="default"/>
          <w:sz w:val="32"/>
          <w:szCs w:val="32"/>
          <w:lang w:val="en-US" w:eastAsia="zh-CN"/>
        </w:rPr>
      </w:pPr>
      <w:r>
        <w:rPr>
          <w:rFonts w:hint="eastAsia"/>
          <w:color w:val="FF0000"/>
          <w:sz w:val="28"/>
          <w:szCs w:val="28"/>
          <w:lang w:val="en-US" w:eastAsia="zh-CN"/>
        </w:rPr>
        <w:t>注：每个学院均有一门以学院名称命名的虚拟课，用于在本科生教务系统排课占用教室。学院有多门课程研究生需要占用公共教室的，则需要建立多个课程班。如：文学院有10门课需要借用教室，则将教务系统中YJS20230501</w:t>
      </w:r>
      <w:r>
        <w:rPr>
          <w:rFonts w:hint="eastAsia"/>
          <w:color w:val="FF0000"/>
          <w:sz w:val="28"/>
          <w:szCs w:val="28"/>
          <w:lang w:val="en-US" w:eastAsia="zh-CN"/>
        </w:rPr>
        <w:tab/>
      </w:r>
      <w:r>
        <w:rPr>
          <w:rFonts w:hint="eastAsia"/>
          <w:color w:val="FF0000"/>
          <w:sz w:val="28"/>
          <w:szCs w:val="28"/>
          <w:lang w:val="en-US" w:eastAsia="zh-CN"/>
        </w:rPr>
        <w:t>文学院研究生课程排10个课程班。</w:t>
      </w:r>
    </w:p>
    <w:p w14:paraId="4B4BCBED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0340" cy="1378585"/>
            <wp:effectExtent l="9525" t="9525" r="18415" b="13970"/>
            <wp:docPr id="2" name="图片 2" descr="16837120027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68371200276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137858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8BFDC1E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3515" cy="2201545"/>
            <wp:effectExtent l="9525" t="9525" r="15240" b="13970"/>
            <wp:docPr id="3" name="图片 3" descr="16837122636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68371226368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20154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C48D11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根据需要将课程班信息调整好，课程班别名建议修改为“研究生课程编码+课程名称”，在选课限制写明“研究生课程，用于占用教室，请勿选课！”等字样，防止本科生误选。</w:t>
      </w:r>
    </w:p>
    <w:p w14:paraId="4442E57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560" w:firstLineChars="200"/>
        <w:textAlignment w:val="auto"/>
        <w:rPr>
          <w:rFonts w:hint="default"/>
          <w:color w:val="FF0000"/>
          <w:sz w:val="28"/>
          <w:szCs w:val="28"/>
          <w:lang w:val="en-US" w:eastAsia="zh-CN"/>
        </w:rPr>
      </w:pPr>
      <w:r>
        <w:rPr>
          <w:rFonts w:hint="eastAsia"/>
          <w:color w:val="FF0000"/>
          <w:sz w:val="28"/>
          <w:szCs w:val="28"/>
          <w:lang w:val="en-US" w:eastAsia="zh-CN"/>
        </w:rPr>
        <w:t>注：尽量将课程班信息中别名填写清楚，以便后期调整或进行排课信息核对等事宜。同时，请勿修改或删除其他单位的课程班（因账号均归属研究生院，各单位可以看到账号下的其他学院虚拟课）。</w:t>
      </w:r>
    </w:p>
    <w:p w14:paraId="19CB483E">
      <w:pPr>
        <w:rPr>
          <w:rFonts w:hint="default" w:ascii="黑体" w:hAnsi="黑体" w:eastAsia="黑体" w:cs="黑体"/>
          <w:sz w:val="32"/>
          <w:szCs w:val="40"/>
          <w:lang w:val="en-US" w:eastAsia="zh-CN"/>
        </w:rPr>
      </w:pPr>
      <w:r>
        <w:rPr>
          <w:rFonts w:hint="eastAsia" w:ascii="黑体" w:hAnsi="黑体" w:eastAsia="黑体" w:cs="黑体"/>
          <w:sz w:val="32"/>
          <w:szCs w:val="40"/>
          <w:lang w:val="en-US" w:eastAsia="zh-CN"/>
        </w:rPr>
        <w:t>二、排课占用公共教室</w:t>
      </w:r>
    </w:p>
    <w:p w14:paraId="38C8C1A4">
      <w:pPr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drawing>
          <wp:inline distT="0" distB="0" distL="114300" distR="114300">
            <wp:extent cx="5266690" cy="2411095"/>
            <wp:effectExtent l="9525" t="9525" r="12065" b="17780"/>
            <wp:docPr id="4" name="图片 4" descr="16837128174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68371281742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1109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C4C426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default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在教务</w:t>
      </w:r>
      <w:r>
        <w:rPr>
          <w:rFonts w:hint="eastAsia"/>
          <w:b w:val="0"/>
          <w:bCs w:val="0"/>
          <w:sz w:val="32"/>
          <w:szCs w:val="32"/>
          <w:lang w:val="en-US" w:eastAsia="zh-CN"/>
        </w:rPr>
        <w:t>系统排课管理-&gt;排课结果维护-&gt;输入“研究生”或“研究生课程”或“文学院研究生课程”</w:t>
      </w:r>
      <w:r>
        <w:rPr>
          <w:rFonts w:hint="eastAsia"/>
          <w:sz w:val="32"/>
          <w:szCs w:val="32"/>
          <w:lang w:val="en-US" w:eastAsia="zh-CN"/>
        </w:rPr>
        <w:t>等信息模糊搜索-&gt;确定。</w:t>
      </w:r>
    </w:p>
    <w:p w14:paraId="0DC7FA2D">
      <w:pPr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drawing>
          <wp:inline distT="0" distB="0" distL="114300" distR="114300">
            <wp:extent cx="5266690" cy="2408555"/>
            <wp:effectExtent l="9525" t="9525" r="12065" b="20320"/>
            <wp:docPr id="5" name="图片 5" descr="16837130420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68371304206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0855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AC398A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根据自己设定的课程班点击小铅笔进行排课维护。</w:t>
      </w:r>
    </w:p>
    <w:p w14:paraId="7E1A5C2C">
      <w:pPr>
        <w:rPr>
          <w:rFonts w:hint="default"/>
          <w:sz w:val="32"/>
          <w:szCs w:val="32"/>
          <w:lang w:val="en-US" w:eastAsia="zh-CN"/>
        </w:rPr>
      </w:pPr>
      <w:r>
        <w:rPr>
          <w:rFonts w:hint="default"/>
          <w:sz w:val="32"/>
          <w:szCs w:val="32"/>
          <w:lang w:val="en-US" w:eastAsia="zh-CN"/>
        </w:rPr>
        <w:drawing>
          <wp:inline distT="0" distB="0" distL="114300" distR="114300">
            <wp:extent cx="5273040" cy="2395855"/>
            <wp:effectExtent l="0" t="0" r="0" b="12065"/>
            <wp:docPr id="6" name="图片 6" descr="1683713153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68371315333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395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77DC6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default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对“课容量”、“排课周次”等信息进行维护，相关信息务必准确。点击“维护时间”的小铅笔图标进行排课时间与地点的维护。</w:t>
      </w:r>
    </w:p>
    <w:p w14:paraId="2C2D1FBC">
      <w:pPr>
        <w:ind w:firstLine="560" w:firstLineChars="200"/>
        <w:rPr>
          <w:rFonts w:hint="default"/>
          <w:sz w:val="32"/>
          <w:szCs w:val="32"/>
          <w:lang w:val="en-US" w:eastAsia="zh-CN"/>
        </w:rPr>
      </w:pPr>
      <w:r>
        <w:rPr>
          <w:rFonts w:hint="eastAsia"/>
          <w:color w:val="FF0000"/>
          <w:sz w:val="28"/>
          <w:szCs w:val="28"/>
          <w:lang w:val="en-US" w:eastAsia="zh-CN"/>
        </w:rPr>
        <w:t>注：“教室类型”一般选择“多媒体教室”；如需使用秦岭堂的其他类型教室，可根据相应教室类型进行修改。排课周次、时间、地点等信息务必准确，否则将影响教室使用或造成教室使用冲突等。因教室资源有限，尤其是杏林楼教室资源十分紧张，</w:t>
      </w:r>
      <w:r>
        <w:rPr>
          <w:rFonts w:hint="eastAsia"/>
          <w:b/>
          <w:bCs/>
          <w:color w:val="FF0000"/>
          <w:sz w:val="28"/>
          <w:szCs w:val="28"/>
          <w:lang w:val="en-US" w:eastAsia="zh-CN"/>
        </w:rPr>
        <w:t>请大家根据课容量选择相近容量的教室，切勿随意占用</w:t>
      </w:r>
      <w:bookmarkStart w:id="0" w:name="_GoBack"/>
      <w:bookmarkEnd w:id="0"/>
      <w:r>
        <w:rPr>
          <w:rFonts w:hint="eastAsia"/>
          <w:b/>
          <w:bCs/>
          <w:color w:val="FF0000"/>
          <w:sz w:val="28"/>
          <w:szCs w:val="28"/>
          <w:lang w:val="en-US" w:eastAsia="zh-CN"/>
        </w:rPr>
        <w:t>。</w:t>
      </w:r>
    </w:p>
    <w:p w14:paraId="449D4C58">
      <w:pPr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drawing>
          <wp:inline distT="0" distB="0" distL="114300" distR="114300">
            <wp:extent cx="5266690" cy="1708785"/>
            <wp:effectExtent l="9525" t="9525" r="12065" b="19050"/>
            <wp:docPr id="7" name="图片 7" descr="16837134748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68371347485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70878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AB03480">
      <w:pPr>
        <w:rPr>
          <w:rFonts w:hint="default" w:ascii="黑体" w:hAnsi="黑体" w:eastAsia="黑体" w:cs="黑体"/>
          <w:sz w:val="32"/>
          <w:szCs w:val="40"/>
          <w:lang w:val="en-US" w:eastAsia="zh-CN"/>
        </w:rPr>
      </w:pPr>
      <w:r>
        <w:rPr>
          <w:rFonts w:hint="eastAsia" w:ascii="黑体" w:hAnsi="黑体" w:eastAsia="黑体" w:cs="黑体"/>
          <w:sz w:val="32"/>
          <w:szCs w:val="40"/>
          <w:lang w:val="en-US" w:eastAsia="zh-CN"/>
        </w:rPr>
        <w:t>三、调整排课信息</w:t>
      </w:r>
    </w:p>
    <w:p w14:paraId="29D6B2E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在研究生院规定的排课时间及开学第一周，可向研究生院赵老师预约账号的使用时段自行修改。选课结束后，关键信息（任课教师、上课时间、地点等）需要报送纸质报告。</w:t>
      </w:r>
    </w:p>
    <w:p w14:paraId="5ADEC40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default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以上时间节点如有变化，另行通知。</w:t>
      </w:r>
    </w:p>
    <w:sectPr>
      <w:pgSz w:w="11906" w:h="16838"/>
      <w:pgMar w:top="1270" w:right="1800" w:bottom="127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7F30D351-BAB8-422C-8392-44D972FDDB73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2" w:fontKey="{5EC3D067-D11B-4856-A125-AFA11C546CC2}"/>
  </w:font>
  <w:font w:name="方正小标宋简体">
    <w:panose1 w:val="02000000000000000000"/>
    <w:charset w:val="86"/>
    <w:family w:val="auto"/>
    <w:pitch w:val="default"/>
    <w:sig w:usb0="00000001" w:usb1="08000000" w:usb2="00000000" w:usb3="00000000" w:csb0="00040000" w:csb1="00000000"/>
    <w:embedRegular r:id="rId3" w:fontKey="{66F260C8-EFBD-4E91-AF75-1123EE6AF15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UwMzI1MjUzN2I5YTMyYThmNzczOWI3M2RmYjk4MTEifQ=="/>
  </w:docVars>
  <w:rsids>
    <w:rsidRoot w:val="59201509"/>
    <w:rsid w:val="19FD61C0"/>
    <w:rsid w:val="272A019B"/>
    <w:rsid w:val="3E126FB6"/>
    <w:rsid w:val="463D5B48"/>
    <w:rsid w:val="52B400B8"/>
    <w:rsid w:val="59201509"/>
    <w:rsid w:val="6B7B02C1"/>
    <w:rsid w:val="789042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701</Words>
  <Characters>719</Characters>
  <Lines>0</Lines>
  <Paragraphs>0</Paragraphs>
  <TotalTime>75</TotalTime>
  <ScaleCrop>false</ScaleCrop>
  <LinksUpToDate>false</LinksUpToDate>
  <CharactersWithSpaces>720</CharactersWithSpaces>
  <Application>WPS Office_12.1.0.17133_F1E327BC-269C-435d-A152-05C5408002CA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2023-05-10T09:39:00Z</dcterms:created>
  <dc:creator> ..Zhao❄灰灰</dc:creator>
  <cp:lastModifiedBy> ..Zhao❄灰灰</cp:lastModifiedBy>
  <dcterms:modified xsi:type="dcterms:W3CDTF">2024-06-26T02:10:12Z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2052-12.1.0.17133</vt:lpwstr>
  </property>
  <property fmtid="{D5CDD505-2E9C-101B-9397-08002B2CF9AE}" pid="3" name="ICV">
    <vt:lpwstr>C6443C58EF5F46E1B9E6CB127CFF1142_11</vt:lpwstr>
  </property>
</Properties>
</file>