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3BF08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**学院开学教学准备及检查情况</w:t>
      </w:r>
    </w:p>
    <w:p w14:paraId="39E19762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一、排课信息核对情况。</w:t>
      </w:r>
    </w:p>
    <w:p w14:paraId="57C0CD8C">
      <w:pPr>
        <w:rPr>
          <w:rFonts w:hint="default" w:ascii="楷体" w:hAnsi="楷体" w:eastAsia="楷体" w:cs="Calibri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学院本学期总体开课情况，应开设数，实际开设数。开课是否与培养方案一致，排课信息是否准确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借用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lang w:val="en-US" w:eastAsia="zh-CN"/>
        </w:rPr>
        <w:t>公共楼宇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观云楼、杏林楼、秦岭堂、天山堂等的，还需仔细核对研究生系统中排课信息与借用教室是否一致）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如有特殊安排的课程，则应将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具体授课形式在研究生综合管理系统中，以备注形式标注。</w:t>
      </w:r>
      <w:bookmarkStart w:id="0" w:name="_GoBack"/>
      <w:bookmarkEnd w:id="0"/>
    </w:p>
    <w:p w14:paraId="4B83371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477C9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68FB9EB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二、师生到位情况。</w:t>
      </w:r>
    </w:p>
    <w:p w14:paraId="268AE19E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将未到位的任课教师、对应课程、调整方案如下表填报。</w:t>
      </w:r>
    </w:p>
    <w:tbl>
      <w:tblPr>
        <w:tblStyle w:val="5"/>
        <w:tblW w:w="10349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532"/>
        <w:gridCol w:w="1669"/>
        <w:gridCol w:w="1531"/>
        <w:gridCol w:w="2496"/>
        <w:gridCol w:w="1945"/>
      </w:tblGrid>
      <w:tr w14:paraId="26F0B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0623638F">
            <w:pPr>
              <w:jc w:val="center"/>
              <w:rPr>
                <w:rFonts w:ascii="楷体" w:hAnsi="楷体" w:eastAsia="楷体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序号</w:t>
            </w:r>
          </w:p>
        </w:tc>
        <w:tc>
          <w:tcPr>
            <w:tcW w:w="1560" w:type="dxa"/>
          </w:tcPr>
          <w:p w14:paraId="453F566F">
            <w:pPr>
              <w:jc w:val="center"/>
              <w:rPr>
                <w:rFonts w:ascii="楷体" w:hAnsi="楷体" w:eastAsia="楷体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课程编码</w:t>
            </w:r>
          </w:p>
        </w:tc>
        <w:tc>
          <w:tcPr>
            <w:tcW w:w="1701" w:type="dxa"/>
          </w:tcPr>
          <w:p w14:paraId="2E96365C">
            <w:pPr>
              <w:jc w:val="center"/>
              <w:rPr>
                <w:rFonts w:ascii="楷体" w:hAnsi="楷体" w:eastAsia="楷体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课程名称</w:t>
            </w:r>
          </w:p>
        </w:tc>
        <w:tc>
          <w:tcPr>
            <w:tcW w:w="1559" w:type="dxa"/>
          </w:tcPr>
          <w:p w14:paraId="7C55E184">
            <w:pPr>
              <w:jc w:val="center"/>
              <w:rPr>
                <w:rFonts w:ascii="楷体" w:hAnsi="楷体" w:eastAsia="楷体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任课教师</w:t>
            </w:r>
          </w:p>
        </w:tc>
        <w:tc>
          <w:tcPr>
            <w:tcW w:w="2551" w:type="dxa"/>
          </w:tcPr>
          <w:p w14:paraId="193F38C8">
            <w:pPr>
              <w:jc w:val="center"/>
              <w:rPr>
                <w:rFonts w:ascii="楷体" w:hAnsi="楷体" w:eastAsia="楷体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未到位原因</w:t>
            </w:r>
          </w:p>
        </w:tc>
        <w:tc>
          <w:tcPr>
            <w:tcW w:w="1985" w:type="dxa"/>
          </w:tcPr>
          <w:p w14:paraId="5458B01B">
            <w:pPr>
              <w:jc w:val="center"/>
              <w:rPr>
                <w:rFonts w:ascii="楷体" w:hAnsi="楷体" w:eastAsia="楷体"/>
                <w:b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sz w:val="32"/>
                <w:szCs w:val="32"/>
              </w:rPr>
              <w:t>调整方案</w:t>
            </w:r>
          </w:p>
        </w:tc>
      </w:tr>
      <w:tr w14:paraId="30764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6D205A2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  <w:t>1</w:t>
            </w:r>
          </w:p>
        </w:tc>
        <w:tc>
          <w:tcPr>
            <w:tcW w:w="1560" w:type="dxa"/>
          </w:tcPr>
          <w:p w14:paraId="2ACA965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0679084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1B5FFDF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2551" w:type="dxa"/>
          </w:tcPr>
          <w:p w14:paraId="2E8C317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14:paraId="3EA0A69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</w:tr>
      <w:tr w14:paraId="33ECE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15186784">
            <w:pPr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  <w:t>......</w:t>
            </w:r>
          </w:p>
        </w:tc>
        <w:tc>
          <w:tcPr>
            <w:tcW w:w="1560" w:type="dxa"/>
          </w:tcPr>
          <w:p w14:paraId="21A7DC9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3107048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303476D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2551" w:type="dxa"/>
          </w:tcPr>
          <w:p w14:paraId="42501D7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14:paraId="283D698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</w:rPr>
            </w:pPr>
          </w:p>
        </w:tc>
      </w:tr>
    </w:tbl>
    <w:p w14:paraId="29781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7A9104D5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三、上课教室软硬件检查情况。</w:t>
      </w:r>
    </w:p>
    <w:p w14:paraId="05877F93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各教学单位依据课表，对排课教室进行检查，确保教室软硬件符合授课条件。</w:t>
      </w:r>
    </w:p>
    <w:p w14:paraId="0DF2A0E2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0C81EF8E">
      <w:pPr>
        <w:ind w:firstLine="653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四、其他情况。</w:t>
      </w:r>
    </w:p>
    <w:p w14:paraId="5C436F2C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列举其他教学准备和运行中出现的问题。</w:t>
      </w:r>
    </w:p>
    <w:p w14:paraId="46F77D7A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54AE0C-0F34-45BA-A81A-AA3CEA24D5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DFF17BC-15C6-48C7-AB42-307A637E8F6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62BD9EDE-8517-4BDB-A8E6-7F95BF09D9F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5AA4104F-CD5D-4A9D-8EA6-7DCF93DC58D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807605AF-5F26-471A-BC32-1FDB4F01DB5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D665A4DF-64CC-47BF-83A2-B6D0B3F2010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wMzI1MjUzN2I5YTMyYThmNzczOWI3M2RmYjk4MTEifQ=="/>
  </w:docVars>
  <w:rsids>
    <w:rsidRoot w:val="004F0526"/>
    <w:rsid w:val="00085C67"/>
    <w:rsid w:val="000E338A"/>
    <w:rsid w:val="003A13CE"/>
    <w:rsid w:val="004B671A"/>
    <w:rsid w:val="004F0526"/>
    <w:rsid w:val="0069008F"/>
    <w:rsid w:val="007F6801"/>
    <w:rsid w:val="0083278A"/>
    <w:rsid w:val="00933C10"/>
    <w:rsid w:val="00947973"/>
    <w:rsid w:val="00AE40BD"/>
    <w:rsid w:val="26C8635B"/>
    <w:rsid w:val="45895BB3"/>
    <w:rsid w:val="554177C5"/>
    <w:rsid w:val="6CB66F73"/>
    <w:rsid w:val="75A9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291</Words>
  <Characters>297</Characters>
  <Lines>2</Lines>
  <Paragraphs>1</Paragraphs>
  <TotalTime>3</TotalTime>
  <ScaleCrop>false</ScaleCrop>
  <LinksUpToDate>false</LinksUpToDate>
  <CharactersWithSpaces>301</CharactersWithSpaces>
  <Application>WPS Office_12.1.0.17813_F1E327BC-269C-435d-A152-05C5408002CA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2022-08-25T08:24:00Z</dcterms:created>
  <dc:creator>魏琳</dc:creator>
  <cp:lastModifiedBy> ..Zhao❄灰灰</cp:lastModifiedBy>
  <dcterms:modified xsi:type="dcterms:W3CDTF">2024-08-21T07:22:25Z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2052-12.1.0.17813</vt:lpwstr>
  </property>
  <property fmtid="{D5CDD505-2E9C-101B-9397-08002B2CF9AE}" pid="3" name="ICV">
    <vt:lpwstr>10F9CFD1C5D840D0A70B23E82CE98BFB</vt:lpwstr>
  </property>
</Properties>
</file>